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FD61AC" w:rsidP="00FD61AC">
      <w:pPr>
        <w:tabs>
          <w:tab w:val="left" w:pos="3150"/>
        </w:tabs>
        <w:rPr>
          <w:b/>
          <w:sz w:val="40"/>
          <w:szCs w:val="40"/>
        </w:rPr>
      </w:pPr>
      <w:r>
        <w:rPr>
          <w:b/>
          <w:sz w:val="40"/>
          <w:szCs w:val="40"/>
        </w:rPr>
        <w:tab/>
      </w:r>
    </w:p>
    <w:p w:rsidR="001277FB" w:rsidRDefault="00DA4AE3" w:rsidP="001277FB">
      <w:pPr>
        <w:rPr>
          <w:b/>
          <w:sz w:val="24"/>
        </w:rPr>
      </w:pPr>
      <w:r w:rsidRPr="00123A1B">
        <w:rPr>
          <w:b/>
          <w:sz w:val="24"/>
        </w:rPr>
        <w:t xml:space="preserve">der Fraktion </w:t>
      </w:r>
      <w:bookmarkStart w:id="1" w:name="partei"/>
      <w:r w:rsidR="00471C29">
        <w:rPr>
          <w:b/>
          <w:sz w:val="24"/>
        </w:rPr>
        <w:t>der PIRATEN</w:t>
      </w:r>
      <w:bookmarkEnd w:id="1"/>
    </w:p>
    <w:p w:rsidR="006C3EC5" w:rsidRDefault="006C3EC5" w:rsidP="001277FB">
      <w:pPr>
        <w:rPr>
          <w:b/>
          <w:sz w:val="24"/>
        </w:rPr>
      </w:pPr>
    </w:p>
    <w:p w:rsidR="00F976F6" w:rsidRDefault="00F976F6" w:rsidP="001277FB">
      <w:pPr>
        <w:rPr>
          <w:b/>
          <w:sz w:val="24"/>
        </w:rPr>
      </w:pPr>
    </w:p>
    <w:p w:rsidR="009F0833" w:rsidRPr="006B0FDB" w:rsidRDefault="009F0833" w:rsidP="00471C29">
      <w:pPr>
        <w:pStyle w:val="Default"/>
        <w:spacing w:before="240"/>
        <w:jc w:val="both"/>
        <w:rPr>
          <w:rFonts w:asciiTheme="majorHAnsi" w:hAnsiTheme="majorHAnsi" w:cstheme="majorHAnsi"/>
          <w:b/>
          <w:sz w:val="14"/>
        </w:rPr>
      </w:pPr>
    </w:p>
    <w:p w:rsidR="0059791C" w:rsidRPr="006B0FDB" w:rsidRDefault="00E86DD8" w:rsidP="00E86DD8">
      <w:pPr>
        <w:rPr>
          <w:rFonts w:asciiTheme="majorHAnsi" w:hAnsiTheme="majorHAnsi" w:cstheme="majorHAnsi"/>
        </w:rPr>
      </w:pPr>
      <w:r w:rsidRPr="006B0FDB">
        <w:rPr>
          <w:rFonts w:asciiTheme="majorHAnsi" w:hAnsiTheme="majorHAnsi" w:cstheme="majorHAnsi"/>
          <w:b/>
          <w:bCs/>
        </w:rPr>
        <w:t>Flüchtlinge in NRW brauchen einen Flüchtlingsbeauftragten und verbindliche Standards</w:t>
      </w:r>
    </w:p>
    <w:p w:rsidR="0059791C" w:rsidRPr="000A185D" w:rsidRDefault="0059791C" w:rsidP="001F5928">
      <w:pPr>
        <w:pStyle w:val="Default"/>
        <w:spacing w:before="240"/>
        <w:jc w:val="both"/>
        <w:rPr>
          <w:b/>
          <w:sz w:val="22"/>
          <w:szCs w:val="22"/>
        </w:rPr>
      </w:pPr>
    </w:p>
    <w:p w:rsidR="00DD76B5" w:rsidRPr="00E86DD8" w:rsidRDefault="000A185D" w:rsidP="00E86DD8">
      <w:pPr>
        <w:pStyle w:val="Default"/>
        <w:spacing w:before="240"/>
        <w:jc w:val="both"/>
        <w:rPr>
          <w:b/>
          <w:sz w:val="22"/>
          <w:szCs w:val="22"/>
        </w:rPr>
      </w:pPr>
      <w:r>
        <w:rPr>
          <w:b/>
          <w:sz w:val="22"/>
          <w:szCs w:val="22"/>
        </w:rPr>
        <w:t xml:space="preserve">I. </w:t>
      </w:r>
      <w:r w:rsidR="00D611C0">
        <w:rPr>
          <w:b/>
          <w:sz w:val="22"/>
          <w:szCs w:val="22"/>
        </w:rPr>
        <w:t>Sachverhalt</w:t>
      </w:r>
    </w:p>
    <w:p w:rsidR="0059791C" w:rsidRPr="00533D7D" w:rsidRDefault="0059791C" w:rsidP="000A185D">
      <w:pPr>
        <w:pStyle w:val="Default"/>
        <w:jc w:val="both"/>
        <w:rPr>
          <w:rFonts w:asciiTheme="minorHAnsi" w:hAnsiTheme="minorHAnsi" w:cstheme="minorHAnsi"/>
          <w:sz w:val="22"/>
          <w:szCs w:val="22"/>
        </w:rPr>
      </w:pPr>
    </w:p>
    <w:p w:rsidR="0059791C" w:rsidRPr="00533D7D" w:rsidRDefault="0059791C" w:rsidP="000A185D">
      <w:pPr>
        <w:pStyle w:val="Default"/>
        <w:jc w:val="both"/>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In den letzten Monaten ist offensichtlich geworden, dass das Land Nordrhein-Westfalen seiner humanitären Verpflichtung, Flüchtlingen Schutz und Sicherheit zu gewähren, nicht nachkommt. So wurde am 26. September 2014 durch die Presse aufgedeckt, dass es in verschiedenen Aufnahmeeinrichtungen des Landes zu Misshandlungen von Flüchtlingen gekommen ist. Dabei sollen lokale Polizeidienststellen bereits 2013 WE-Meldungen (sog. „Wichtige Ereignisse“) über Gewaltanwendungen in den Landesaufnahmen an das nordrhein-westfälische Innenministerium geschickt haben. Berichte über Vernachlässigung, überfordertes Personal, Überbelegungen und das Fehlen qualitativer Standards waren dem Landtag in NRW außerdem schon lange bekannt: Für den Innenausschuss am 12. September 2013 wurde in einem Brief an die innenpolitischen Sprecher aller Fraktionen auf den dringenden Handlungsbedarf in den Einrichtungen hingewiesen</w:t>
      </w:r>
      <w:r w:rsidRPr="00533D7D">
        <w:rPr>
          <w:rStyle w:val="Funotenzeichen"/>
          <w:rFonts w:asciiTheme="minorHAnsi" w:hAnsiTheme="minorHAnsi" w:cstheme="minorHAnsi"/>
          <w:sz w:val="22"/>
          <w:szCs w:val="22"/>
        </w:rPr>
        <w:footnoteReference w:id="1"/>
      </w: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Dort heißt es: „Die dramatische Lage wird beschönigt, auch wenn deutlich wird, dass das MIK seit einem Jahr keinerlei perspektivische Fortschritte beim Aufbau eines bedarfsgerechten und zukunftsfähigen Aufnahmesystems macht.“ </w:t>
      </w:r>
    </w:p>
    <w:p w:rsidR="00533D7D" w:rsidRPr="00533D7D" w:rsidRDefault="00533D7D" w:rsidP="00533D7D">
      <w:pPr>
        <w:pStyle w:val="NurText"/>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Auch in der Anhörung zum Antrag der Piraten „Unser Land braucht eine Neukonzeption der Flüchtlingsaufnahme – hin zu einer humanen und dezentralen Unterbringung in ganz NRW" machten Experten auf die akute Krise der Aufnahmeeinrichtungen aufmerksam und unterbreiteten eine Vielzahl konkreter Vorschläge zur dezentralen und menschenwürdigen Unterbringung von Flüchtlingen in ganz NRW. So schlugen sie etwa ein dezentrales Beschwerdemanagement in den Einrichtungen vor und mahnten qualitative Soll-Vorschriften für die Flüchtlingsaufnahme an. Auch die kurzzeitige Errichtung einer Zeltstadt in Duisburg </w:t>
      </w:r>
      <w:r w:rsidRPr="00533D7D">
        <w:rPr>
          <w:rFonts w:asciiTheme="minorHAnsi" w:hAnsiTheme="minorHAnsi" w:cstheme="minorHAnsi"/>
          <w:sz w:val="22"/>
          <w:szCs w:val="22"/>
        </w:rPr>
        <w:lastRenderedPageBreak/>
        <w:t>und die Plenardiskussion über den Antrag „Keine Zeltstädte in Nordrhein-Westfalen – Unterbringung von Flüchtlingen in Zelten, Schulen und Turnhallen verhindern“ haben nicht dazu geführt, dass die Landesregierung eine Neukonzeption der Flüchtlingsaufnahme in NRW in Angriff genommen hat.</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Nun stehen die Vorwürfe grober Vernachlässigung der Aufsichtspflicht, der Trägheit sowie mangelnder Vorbereitung im Raum. Infolge dieses enormen Vertrauensverlustes wird es zukünftig eines bezahlten, dem Landtag angegliederten aber unabhängigen Flüchtlingsbeauftragten bedürfen. Nur eine unabhängige Stelle ist geeignet, das verlorene Vertrauen zurück zu gewinnen und durch unabhängige Kontrollen und Aufsicht die Einhaltung von Qualitätsstandards sicherzustellen. Der Flüchtlingsbeauftragte soll sich um alle Fragen rund um die Flüchtlingsthematik kümmern.</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In diversen Bereichen der Flüchtlingspolitik hat die Landesregierung ihre Verpflichtungen gegenüber Schutzsuchenden vernachlässigt, etwa im Bereich der Abschiebehaft am Beispiel der Justizvollzugsanstalt Büren</w:t>
      </w:r>
      <w:r w:rsidRPr="00533D7D">
        <w:rPr>
          <w:rStyle w:val="Funotenzeichen"/>
          <w:rFonts w:asciiTheme="minorHAnsi" w:hAnsiTheme="minorHAnsi" w:cstheme="minorHAnsi"/>
          <w:sz w:val="22"/>
          <w:szCs w:val="22"/>
        </w:rPr>
        <w:footnoteReference w:id="2"/>
      </w:r>
      <w:r w:rsidRPr="00533D7D">
        <w:rPr>
          <w:rFonts w:asciiTheme="minorHAnsi" w:hAnsiTheme="minorHAnsi" w:cstheme="minorHAnsi"/>
          <w:sz w:val="22"/>
          <w:szCs w:val="22"/>
        </w:rPr>
        <w:t>.</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Deshalb braucht es umfassende Qualitätsstandards für die Unterbringung von Flüchtlingen und weitere Fachkonzepte für alle Bereiche der Flüchtlingspolitik.</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Diese sollen für ausnahmslos alle regulären Gemeinschaftsunterkünfte und die Notunterkünfte in NRW gelten und unverzüglich eingeführt werden. Um ihre Einhaltung effektiv kontrollieren und durchsetzen zu können, müssen wirksame Mechanismen entwickelt werden, die eine regelmäßige, unangekündigte und anlasslose Überprüfung der Flüchtlingsunterkünfte erlauben. Hierzu soll NRW beispielsweise einen Heim-TÜV nach dem Vorbild des Bundeslandes Sachsen einrichten, wo der Zustand vieler Gemeinschaftsunterkünfte durch diese Kontrollpraxis in wenigen Jahren nachhaltig verbessert werden konnte. In Einzelfällen wurden dabei sogar "Heime" geschlossen, die gravierende Mängel aufwiesen.</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Freilich kann ein "Heim-TÜV" nur ein Baustein in der Neukonzeption der Flüchtlingsaufnahme sein. Generell ist eine dezentrale Unterbringung von Flüchtlingen in Wohnungen der Beherbergung in Gemeinschaftsunterkünften immer vorzuziehen, wirkt sie doch der sozialen Isolation und der Stigmatisierung von Flüchtlingen in den Gemeinden entscheidend entgegen und fördert erfahrungsgemäß die Akzeptanz seitens der Einwohner im Wohnumfeld. In Gemeinschaftsunterkünften mangelt es dagegen oft an Privatsphäre, an den hygienischen Verhältnissen und an Möglichkeiten zur gesellschaftlichen Teilhabe. In Leverkusen bewährt sich die Unterbringung in Wohnungen seit mehr als zehn Jahren. Andere Städte wie Mühlheim und Lünen haben ihre Unterbringungskonzepte überarbeitet und ermöglichen generell die überdies auch kostengünstigere Wohnungsunterbringung.</w:t>
      </w:r>
    </w:p>
    <w:p w:rsid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Default="00533D7D" w:rsidP="00533D7D">
      <w:pPr>
        <w:pStyle w:val="NurText"/>
        <w:rPr>
          <w:rFonts w:asciiTheme="minorHAnsi" w:hAnsiTheme="minorHAnsi" w:cstheme="minorHAnsi"/>
          <w:sz w:val="22"/>
          <w:szCs w:val="22"/>
        </w:rPr>
      </w:pPr>
    </w:p>
    <w:p w:rsidR="000E5B33" w:rsidRDefault="000E5B33" w:rsidP="00533D7D">
      <w:pPr>
        <w:pStyle w:val="NurText"/>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p>
    <w:p w:rsidR="00533D7D" w:rsidRPr="00533D7D" w:rsidRDefault="006B0FDB" w:rsidP="00533D7D">
      <w:pPr>
        <w:pStyle w:val="NurText"/>
        <w:rPr>
          <w:rFonts w:asciiTheme="minorHAnsi" w:hAnsiTheme="minorHAnsi" w:cstheme="minorHAnsi"/>
          <w:b/>
          <w:sz w:val="22"/>
          <w:szCs w:val="22"/>
        </w:rPr>
      </w:pPr>
      <w:r>
        <w:rPr>
          <w:rFonts w:asciiTheme="minorHAnsi" w:hAnsiTheme="minorHAnsi" w:cstheme="minorHAnsi"/>
          <w:b/>
          <w:sz w:val="22"/>
          <w:szCs w:val="22"/>
        </w:rPr>
        <w:lastRenderedPageBreak/>
        <w:t xml:space="preserve">II. </w:t>
      </w:r>
      <w:r w:rsidR="00533D7D" w:rsidRPr="00533D7D">
        <w:rPr>
          <w:rFonts w:asciiTheme="minorHAnsi" w:hAnsiTheme="minorHAnsi" w:cstheme="minorHAnsi"/>
          <w:b/>
          <w:sz w:val="22"/>
          <w:szCs w:val="22"/>
        </w:rPr>
        <w:t>Der Landtag stellt fest:</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Das Flüchtlingsaufnahmesystem befindet sich in einer schweren strukturellen Krise. Die Dimensionen der Vernachlässigung von Flüchtlingen in den Aufnahmeeinrichtungen des Landes sind noch immer nicht endgültig erschlossen. Mangel, Druck und Verantwortungslosigkeit haben dazu beigetragen, dass es zu schlimmen Misshandlungen von Schutzsuchenden gekommen ist. Die Landesregierung muss daher Konzepte entwickeln, die die Flüchtlingsaufnahme in ganz NRW im Sinne eines Betreuungssystems ermöglichen, das den Bedürfnissen und dem Schutz von Flüchtlingen Vorrang einräumt.</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6B0FDB" w:rsidP="00533D7D">
      <w:pPr>
        <w:pStyle w:val="NurText"/>
        <w:rPr>
          <w:rFonts w:asciiTheme="minorHAnsi" w:hAnsiTheme="minorHAnsi" w:cstheme="minorHAnsi"/>
          <w:b/>
          <w:sz w:val="22"/>
          <w:szCs w:val="22"/>
        </w:rPr>
      </w:pPr>
      <w:r>
        <w:rPr>
          <w:rFonts w:asciiTheme="minorHAnsi" w:hAnsiTheme="minorHAnsi" w:cstheme="minorHAnsi"/>
          <w:b/>
          <w:sz w:val="22"/>
          <w:szCs w:val="22"/>
        </w:rPr>
        <w:t xml:space="preserve">III. </w:t>
      </w:r>
      <w:r w:rsidR="00533D7D" w:rsidRPr="00533D7D">
        <w:rPr>
          <w:rFonts w:asciiTheme="minorHAnsi" w:hAnsiTheme="minorHAnsi" w:cstheme="minorHAnsi"/>
          <w:b/>
          <w:sz w:val="22"/>
          <w:szCs w:val="22"/>
        </w:rPr>
        <w:t>Der Landtag fordert die Landesregierung auf:</w:t>
      </w:r>
    </w:p>
    <w:p w:rsidR="00533D7D" w:rsidRPr="00533D7D" w:rsidRDefault="00533D7D" w:rsidP="00533D7D">
      <w:pPr>
        <w:pStyle w:val="NurText"/>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1. dem Landtag eine Vorlage zur Schaffung der notwendigen Voraussetzungen für</w:t>
      </w:r>
      <w:r w:rsidR="000E5B33">
        <w:rPr>
          <w:rFonts w:asciiTheme="minorHAnsi" w:hAnsiTheme="minorHAnsi" w:cstheme="minorHAnsi"/>
          <w:sz w:val="22"/>
          <w:szCs w:val="22"/>
        </w:rPr>
        <w:t xml:space="preserve"> </w:t>
      </w:r>
      <w:r w:rsidRPr="00533D7D">
        <w:rPr>
          <w:rFonts w:asciiTheme="minorHAnsi" w:hAnsiTheme="minorHAnsi" w:cstheme="minorHAnsi"/>
          <w:sz w:val="22"/>
          <w:szCs w:val="22"/>
        </w:rPr>
        <w:t>die Einführung eines unabhängigen Flüchtlings</w:t>
      </w:r>
      <w:r>
        <w:rPr>
          <w:rFonts w:asciiTheme="minorHAnsi" w:hAnsiTheme="minorHAnsi" w:cstheme="minorHAnsi"/>
          <w:sz w:val="22"/>
          <w:szCs w:val="22"/>
        </w:rPr>
        <w:t>beauftragten in NRW vorzulegen.</w:t>
      </w:r>
      <w:r w:rsidRPr="00533D7D">
        <w:rPr>
          <w:rFonts w:asciiTheme="minorHAnsi" w:hAnsiTheme="minorHAnsi" w:cstheme="minorHAnsi"/>
          <w:sz w:val="22"/>
          <w:szCs w:val="22"/>
        </w:rPr>
        <w:t xml:space="preserve"> Der Flüchtlingsbeauftragte soll vergleichbar mit dem Landesdatenschutzbeauftragten als unabhängige und hinreichend ausgestattete Aufsichts- und Beschwerdestelle etabliert werden. Er soll Ansprechpartner von Flüchtlingen, aber auch von Mitarbeitern der sozialen Beratungsstellen, Flüchtlingsinitiativen, Wohlfahrtsverbänden und Einrichtungen sowie Kommunen sein, dem Landtag regelmäßig über die Flüchtlingssituation berichten und Stellungnahmen zu</w:t>
      </w:r>
      <w:r w:rsidR="000E5B33">
        <w:rPr>
          <w:rFonts w:asciiTheme="minorHAnsi" w:hAnsiTheme="minorHAnsi" w:cstheme="minorHAnsi"/>
          <w:sz w:val="22"/>
          <w:szCs w:val="22"/>
        </w:rPr>
        <w:t xml:space="preserve"> </w:t>
      </w:r>
      <w:r w:rsidRPr="00533D7D">
        <w:rPr>
          <w:rFonts w:asciiTheme="minorHAnsi" w:hAnsiTheme="minorHAnsi" w:cstheme="minorHAnsi"/>
          <w:sz w:val="22"/>
          <w:szCs w:val="22"/>
        </w:rPr>
        <w:t>Initiativen und Gesetzentwürfen abgeben. In Analogie zum Datenschutzbeauftragten des Landes NRW sollte ihm ein Personalstab zur Verfügung stehen. Des Weiteren braucht er echte Kompetenzen wie ein Betretungsrecht und die Möglichkeit, Verstöße gegen die Mindeststandards zu sanktionieren. Der Flüchtlingsbeauftragte muss sich explizit für die</w:t>
      </w:r>
      <w:r w:rsidR="000E5B33">
        <w:rPr>
          <w:rFonts w:asciiTheme="minorHAnsi" w:hAnsiTheme="minorHAnsi" w:cstheme="minorHAnsi"/>
          <w:sz w:val="22"/>
          <w:szCs w:val="22"/>
        </w:rPr>
        <w:t xml:space="preserve"> </w:t>
      </w:r>
      <w:r w:rsidRPr="00533D7D">
        <w:rPr>
          <w:rFonts w:asciiTheme="minorHAnsi" w:hAnsiTheme="minorHAnsi" w:cstheme="minorHAnsi"/>
          <w:sz w:val="22"/>
          <w:szCs w:val="22"/>
        </w:rPr>
        <w:t>Rechte und Belange von Flüchtlingen einsetzen. So wirkt er mit bei der</w:t>
      </w:r>
      <w:r w:rsidR="000E5B33">
        <w:rPr>
          <w:rFonts w:asciiTheme="minorHAnsi" w:hAnsiTheme="minorHAnsi" w:cstheme="minorHAnsi"/>
          <w:sz w:val="22"/>
          <w:szCs w:val="22"/>
        </w:rPr>
        <w:t xml:space="preserve"> </w:t>
      </w:r>
      <w:r w:rsidRPr="00533D7D">
        <w:rPr>
          <w:rFonts w:asciiTheme="minorHAnsi" w:hAnsiTheme="minorHAnsi" w:cstheme="minorHAnsi"/>
          <w:sz w:val="22"/>
          <w:szCs w:val="22"/>
        </w:rPr>
        <w:t>Prüfung der Einhaltung der zu etablierenden Standards für die Einrichtungen für Flüchtlinge in NRW.</w:t>
      </w:r>
    </w:p>
    <w:p w:rsidR="00533D7D" w:rsidRDefault="00533D7D" w:rsidP="00533D7D">
      <w:pPr>
        <w:pStyle w:val="NurText"/>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2. für die Flüchtlingsaufnahme in ganz NRW Standards, die mindestens die hier genannten Vorgaben erfüllen, zu entwickeln und umzusetzen: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Den Bewohnerinnen und Bewohner muss durch ein angemessenes Maß an Privatheit, Ansprache und Rückzugsmöglichkeiten ein Gefühl von Sicherheit, Schutz und Aufnahme gegeben werden. Die Unterbringung in regulären Wohnungen sollte nach einer kurzen Übergangszeit ermöglicht und gefördert werden.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Die notwendige soziale, medizinische, psychologische und rechtliche Betreuung und Beratung der Flüchtlinge muss durch genügend qualifiziertes Personal in den Landesaufnahmen, aber auch in den Kommunen sichergestellt sein.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Die vereinbarten Tariftreueregelungen bezüglich des eingesetzten Personals sind einzuhalten. Die Beschäftigung von qualifiziertem und pädagogisch geschultem Personal hat jeweils Vorrang gegenüber der Einstellung von Sicherheitspersonal.</w:t>
      </w:r>
    </w:p>
    <w:p w:rsid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Hygienestandards, gemessen an den Empfehlungen für Gemeinschaftseinrichtungen für Erwachsene des Infektionsschutzgesetzes, sind in einem Musterhygieneplan festzulegen und anzuwenden.</w:t>
      </w:r>
      <w:r>
        <w:rPr>
          <w:rFonts w:asciiTheme="minorHAnsi" w:hAnsiTheme="minorHAnsi" w:cstheme="minorHAnsi"/>
          <w:sz w:val="22"/>
          <w:szCs w:val="22"/>
        </w:rPr>
        <w:t xml:space="preserve"> </w:t>
      </w:r>
    </w:p>
    <w:p w:rsid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Die Bedürfnisse und Rechte von besonders Schutzbedürftigen müssen vollumfänglich berücksichtigt werden.</w:t>
      </w:r>
      <w:r>
        <w:rPr>
          <w:rFonts w:asciiTheme="minorHAnsi" w:hAnsiTheme="minorHAnsi" w:cstheme="minorHAnsi"/>
          <w:sz w:val="22"/>
          <w:szCs w:val="22"/>
        </w:rPr>
        <w:t xml:space="preserve"> </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Der Schulbesuch schulpflichtiger Kinder sowie der Zugang zu Kindertagesstätten muss in der Kommune auch für Flüchtlingskinder gewährleistet werden.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Deutschkurse sollen von Anfang an angeboten und ein wichtiges Element des Betreuungsangebotes werden.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In jedem Heim muss es ein Beschwerdemanagement geben.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Die Bewohnerinnen und Bewohner der Heime haben das Recht einen Beirat mit Empfehlungs- und Beanstandungsrechten zu gründen.</w:t>
      </w:r>
    </w:p>
    <w:p w:rsidR="00533D7D" w:rsidRP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lastRenderedPageBreak/>
        <w:t>Zur Unterbringung in den Kommunen kommen durchweg nur kleine und dezentrale Einheiten in der Größe für maximal achtzig Menschen im urbanen Raum infrage Ausstattung, Zustand und Umfeld der Gebäude müssen Standards des sozialen Wohnungsbaus entsprechen.</w:t>
      </w:r>
    </w:p>
    <w:p w:rsidR="00533D7D" w:rsidRDefault="00533D7D" w:rsidP="00533D7D">
      <w:pPr>
        <w:pStyle w:val="NurText"/>
        <w:numPr>
          <w:ilvl w:val="0"/>
          <w:numId w:val="11"/>
        </w:numPr>
        <w:rPr>
          <w:rFonts w:asciiTheme="minorHAnsi" w:hAnsiTheme="minorHAnsi" w:cstheme="minorHAnsi"/>
          <w:sz w:val="22"/>
          <w:szCs w:val="22"/>
        </w:rPr>
      </w:pPr>
      <w:r w:rsidRPr="00533D7D">
        <w:rPr>
          <w:rFonts w:asciiTheme="minorHAnsi" w:hAnsiTheme="minorHAnsi" w:cstheme="minorHAnsi"/>
          <w:sz w:val="22"/>
          <w:szCs w:val="22"/>
        </w:rPr>
        <w:t>Ausreichend Möglichkeiten zur Kommunikation wie etwa ein Zugang zum Internet oder Telefonen sollen zur Verfügung gestellt werden, um unter anderem den Kontakt mit Angehörigen in der Heimat halten zu können.</w:t>
      </w:r>
    </w:p>
    <w:p w:rsidR="00533D7D" w:rsidRDefault="00533D7D" w:rsidP="00533D7D">
      <w:pPr>
        <w:pStyle w:val="NurText"/>
        <w:ind w:left="720"/>
        <w:rPr>
          <w:rFonts w:asciiTheme="minorHAnsi" w:hAnsiTheme="minorHAnsi" w:cstheme="minorHAnsi"/>
          <w:sz w:val="22"/>
          <w:szCs w:val="22"/>
        </w:rPr>
      </w:pPr>
    </w:p>
    <w:p w:rsidR="00533D7D" w:rsidRPr="00533D7D" w:rsidRDefault="00533D7D" w:rsidP="00533D7D">
      <w:pPr>
        <w:pStyle w:val="NurText"/>
        <w:ind w:left="720"/>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3. in NRW einen „Heim-TÜV“ für die Landesaufnahmen einzuführen. An der Auswertung der </w:t>
      </w:r>
      <w:r w:rsidR="000E5B33">
        <w:rPr>
          <w:rFonts w:asciiTheme="minorHAnsi" w:hAnsiTheme="minorHAnsi" w:cstheme="minorHAnsi"/>
          <w:sz w:val="22"/>
          <w:szCs w:val="22"/>
        </w:rPr>
        <w:t>unangekündigten Kontrollen sind</w:t>
      </w:r>
      <w:r w:rsidRPr="00533D7D">
        <w:rPr>
          <w:rFonts w:asciiTheme="minorHAnsi" w:hAnsiTheme="minorHAnsi" w:cstheme="minorHAnsi"/>
          <w:sz w:val="22"/>
          <w:szCs w:val="22"/>
        </w:rPr>
        <w:t xml:space="preserve"> ortsansässige Bürgermeister, die Bewohnerinnen und B</w:t>
      </w:r>
      <w:r w:rsidR="000E5B33">
        <w:rPr>
          <w:rFonts w:asciiTheme="minorHAnsi" w:hAnsiTheme="minorHAnsi" w:cstheme="minorHAnsi"/>
          <w:sz w:val="22"/>
          <w:szCs w:val="22"/>
        </w:rPr>
        <w:t>ewohner der</w:t>
      </w:r>
      <w:r w:rsidRPr="00533D7D">
        <w:rPr>
          <w:rFonts w:asciiTheme="minorHAnsi" w:hAnsiTheme="minorHAnsi" w:cstheme="minorHAnsi"/>
          <w:sz w:val="22"/>
          <w:szCs w:val="22"/>
        </w:rPr>
        <w:t xml:space="preserve"> Unterkünfte, die Betreiber sowie die Organisationen der Flüchtlingshilfe  (z. B.</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Flüchtlingsrat, Wohlfahrtsverbände) und der zu ernennende Flüchtlingsbeauftragte zu beteiligen. Um Transparenz zu garantieren, müssen Ergebnisse und die Auswertung der Kontrollen im Internet veröffentlicht werden. Sollten Missstände, die durch den „Heim-TÜV“ aufgedeckt werden, nicht unverzüglich und umfassend durch den Betreiber der Unterkünfte beseitigt werden, müssen die verantwortlichen Stellen als Auftrag- und Geldgeber die notwendigen Konsequenzen ziehen und von ihren Möglichkeiten zur rechtlichen Durchsetzung der vertraglich vereinbarten Standards Gebrauch machen.</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_________________</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Dr. Joachim Paul</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_________________</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Marc Olejak</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_________________</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Frank Herrmann</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_________________</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Simone Brand</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 xml:space="preserve"> </w:t>
      </w:r>
    </w:p>
    <w:p w:rsidR="00533D7D" w:rsidRPr="00533D7D" w:rsidRDefault="00533D7D" w:rsidP="00533D7D">
      <w:pPr>
        <w:pStyle w:val="NurText"/>
        <w:rPr>
          <w:rFonts w:asciiTheme="minorHAnsi" w:hAnsiTheme="minorHAnsi" w:cstheme="minorHAnsi"/>
          <w:sz w:val="22"/>
          <w:szCs w:val="22"/>
        </w:rPr>
      </w:pPr>
      <w:r w:rsidRPr="00533D7D">
        <w:rPr>
          <w:rFonts w:asciiTheme="minorHAnsi" w:hAnsiTheme="minorHAnsi" w:cstheme="minorHAnsi"/>
          <w:sz w:val="22"/>
          <w:szCs w:val="22"/>
        </w:rPr>
        <w:t>und Fraktion</w:t>
      </w:r>
    </w:p>
    <w:p w:rsidR="00533D7D" w:rsidRPr="00533D7D" w:rsidRDefault="00533D7D" w:rsidP="00533D7D">
      <w:pPr>
        <w:pStyle w:val="NurText"/>
        <w:rPr>
          <w:rFonts w:asciiTheme="minorHAnsi" w:hAnsiTheme="minorHAnsi" w:cstheme="minorHAnsi"/>
          <w:sz w:val="22"/>
          <w:szCs w:val="22"/>
        </w:rPr>
      </w:pPr>
    </w:p>
    <w:p w:rsidR="00533D7D" w:rsidRPr="00533D7D" w:rsidRDefault="00533D7D" w:rsidP="00533D7D">
      <w:pPr>
        <w:pStyle w:val="NurText"/>
        <w:rPr>
          <w:rFonts w:asciiTheme="minorHAnsi" w:hAnsiTheme="minorHAnsi" w:cstheme="minorHAnsi"/>
          <w:sz w:val="22"/>
          <w:szCs w:val="22"/>
        </w:rPr>
      </w:pPr>
    </w:p>
    <w:p w:rsidR="00E86DD8" w:rsidRPr="00E86DD8" w:rsidRDefault="00E86DD8" w:rsidP="00E86DD8">
      <w:pPr>
        <w:rPr>
          <w:rFonts w:asciiTheme="minorHAnsi" w:hAnsiTheme="minorHAnsi" w:cstheme="minorHAnsi"/>
          <w:szCs w:val="22"/>
        </w:rPr>
      </w:pPr>
    </w:p>
    <w:p w:rsidR="00930027" w:rsidRPr="00533D7D" w:rsidRDefault="00930027" w:rsidP="005544C2">
      <w:pPr>
        <w:pStyle w:val="Default"/>
        <w:jc w:val="both"/>
        <w:rPr>
          <w:rFonts w:asciiTheme="minorHAnsi" w:hAnsiTheme="minorHAnsi" w:cstheme="minorHAnsi"/>
          <w:sz w:val="22"/>
          <w:szCs w:val="22"/>
        </w:rPr>
      </w:pPr>
    </w:p>
    <w:p w:rsidR="00722459" w:rsidRPr="00533D7D" w:rsidRDefault="00722459" w:rsidP="005544C2">
      <w:pPr>
        <w:pStyle w:val="Default"/>
        <w:jc w:val="both"/>
        <w:rPr>
          <w:rFonts w:asciiTheme="minorHAnsi" w:hAnsiTheme="minorHAnsi" w:cstheme="minorHAnsi"/>
          <w:sz w:val="22"/>
          <w:szCs w:val="22"/>
        </w:rPr>
      </w:pPr>
    </w:p>
    <w:sectPr w:rsidR="00722459" w:rsidRPr="00533D7D"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5A" w:rsidRDefault="0054325A" w:rsidP="004F3971">
      <w:r>
        <w:separator/>
      </w:r>
    </w:p>
  </w:endnote>
  <w:endnote w:type="continuationSeparator" w:id="0">
    <w:p w:rsidR="0054325A" w:rsidRDefault="0054325A"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4A74E9">
          <w:rPr>
            <w:noProof/>
            <w:sz w:val="22"/>
            <w:szCs w:val="22"/>
          </w:rPr>
          <w:t>2</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4A74E9">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proofErr w:type="spellStart"/>
    <w:r>
      <w:t>datum</w:t>
    </w:r>
    <w:bookmarkEnd w:id="4"/>
    <w:proofErr w:type="spellEnd"/>
    <w:r>
      <w:t xml:space="preserve">/Ausgegeben: </w:t>
    </w:r>
    <w:bookmarkStart w:id="5" w:name="ausgabedatum"/>
    <w:proofErr w:type="spellStart"/>
    <w:r>
      <w:t>datum</w:t>
    </w:r>
    <w:bookmarkEnd w:id="5"/>
    <w:proofErr w:type="spellEnd"/>
    <w:r>
      <w:rPr>
        <w:noProof/>
        <w:lang w:eastAsia="de-DE"/>
      </w:rPr>
      <mc:AlternateContent>
        <mc:Choice Requires="wps">
          <w:drawing>
            <wp:anchor distT="6985" distB="6985" distL="6985" distR="6985" simplePos="0" relativeHeight="251667456" behindDoc="0" locked="0" layoutInCell="0" allowOverlap="1" wp14:anchorId="0BA88359" wp14:editId="5AC3B197">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5A" w:rsidRDefault="0054325A" w:rsidP="004F3971">
      <w:r>
        <w:separator/>
      </w:r>
    </w:p>
  </w:footnote>
  <w:footnote w:type="continuationSeparator" w:id="0">
    <w:p w:rsidR="0054325A" w:rsidRDefault="0054325A" w:rsidP="004F3971">
      <w:r>
        <w:continuationSeparator/>
      </w:r>
    </w:p>
  </w:footnote>
  <w:footnote w:id="1">
    <w:p w:rsidR="00533D7D" w:rsidRDefault="00533D7D" w:rsidP="00533D7D">
      <w:pPr>
        <w:pStyle w:val="NurText"/>
      </w:pPr>
      <w:r>
        <w:rPr>
          <w:rStyle w:val="Funotenzeichen"/>
        </w:rPr>
        <w:footnoteRef/>
      </w:r>
      <w:r>
        <w:t xml:space="preserve"> </w:t>
      </w:r>
      <w:hyperlink r:id="rId1" w:history="1">
        <w:r>
          <w:rPr>
            <w:rStyle w:val="Hyperlink"/>
          </w:rPr>
          <w:t>http://www.frnrw.de/index.php/inhaltliche-themen/unterbringung/aufnahmeeinrichtungen-des-landes/item/2974-dringender-handlungsbedarf-in-eae-nicht-erkennbar-im-bericht-des-mik</w:t>
        </w:r>
      </w:hyperlink>
    </w:p>
    <w:p w:rsidR="00533D7D" w:rsidRDefault="00533D7D">
      <w:pPr>
        <w:pStyle w:val="Funotentext"/>
      </w:pPr>
    </w:p>
  </w:footnote>
  <w:footnote w:id="2">
    <w:p w:rsidR="00533D7D" w:rsidRPr="00533D7D" w:rsidRDefault="00533D7D" w:rsidP="00533D7D">
      <w:pPr>
        <w:pStyle w:val="NurText"/>
        <w:rPr>
          <w:rFonts w:asciiTheme="minorHAnsi" w:hAnsiTheme="minorHAnsi" w:cstheme="minorHAnsi"/>
          <w:szCs w:val="22"/>
        </w:rPr>
      </w:pPr>
      <w:r>
        <w:rPr>
          <w:rStyle w:val="Funotenzeichen"/>
        </w:rPr>
        <w:footnoteRef/>
      </w:r>
      <w:r w:rsidR="000E5B33">
        <w:t xml:space="preserve"> </w:t>
      </w:r>
      <w:r w:rsidRPr="00533D7D">
        <w:rPr>
          <w:rFonts w:asciiTheme="minorHAnsi" w:hAnsiTheme="minorHAnsi" w:cstheme="minorHAnsi"/>
          <w:szCs w:val="22"/>
        </w:rPr>
        <w:t xml:space="preserve"> Obwohl längst absehbar war, dass auf eine Rückführung oder die Überstellung in ein anderes EU-Land wartende Abschiebehäftlinge nicht in</w:t>
      </w:r>
      <w:r w:rsidR="000E5B33">
        <w:rPr>
          <w:rFonts w:asciiTheme="minorHAnsi" w:hAnsiTheme="minorHAnsi" w:cstheme="minorHAnsi"/>
          <w:szCs w:val="22"/>
        </w:rPr>
        <w:t xml:space="preserve"> </w:t>
      </w:r>
      <w:r w:rsidRPr="00533D7D">
        <w:rPr>
          <w:rFonts w:asciiTheme="minorHAnsi" w:hAnsiTheme="minorHAnsi" w:cstheme="minorHAnsi"/>
          <w:szCs w:val="22"/>
        </w:rPr>
        <w:t>normalen Gefängnissen festgehalten werden durften, befand sich in Büren</w:t>
      </w:r>
      <w:r w:rsidR="000E5B33">
        <w:rPr>
          <w:rFonts w:asciiTheme="minorHAnsi" w:hAnsiTheme="minorHAnsi" w:cstheme="minorHAnsi"/>
          <w:szCs w:val="22"/>
        </w:rPr>
        <w:t xml:space="preserve"> </w:t>
      </w:r>
      <w:r w:rsidRPr="00533D7D">
        <w:rPr>
          <w:rFonts w:asciiTheme="minorHAnsi" w:hAnsiTheme="minorHAnsi" w:cstheme="minorHAnsi"/>
          <w:szCs w:val="22"/>
        </w:rPr>
        <w:t>bis zum 26.07.2014 Europas größtes Abschiebegefängnis. Eine Einrichtung, in der seit 2010 nicht weniger als 5.000 Abschiebehäftlinge</w:t>
      </w:r>
      <w:r w:rsidR="000E5B33">
        <w:rPr>
          <w:rFonts w:asciiTheme="minorHAnsi" w:hAnsiTheme="minorHAnsi" w:cstheme="minorHAnsi"/>
          <w:szCs w:val="22"/>
        </w:rPr>
        <w:t xml:space="preserve"> </w:t>
      </w:r>
      <w:r w:rsidRPr="00533D7D">
        <w:rPr>
          <w:rFonts w:asciiTheme="minorHAnsi" w:hAnsiTheme="minorHAnsi" w:cstheme="minorHAnsi"/>
          <w:szCs w:val="22"/>
        </w:rPr>
        <w:t>gemeinsam mit Strafgefangenen untergebracht wurden.</w:t>
      </w:r>
    </w:p>
    <w:p w:rsidR="00533D7D" w:rsidRPr="00533D7D" w:rsidRDefault="00533D7D" w:rsidP="00533D7D">
      <w:pPr>
        <w:pStyle w:val="NurText"/>
        <w:rPr>
          <w:rFonts w:asciiTheme="minorHAnsi" w:hAnsiTheme="minorHAnsi" w:cstheme="minorHAnsi"/>
          <w:szCs w:val="22"/>
        </w:rPr>
      </w:pPr>
      <w:r w:rsidRPr="00533D7D">
        <w:rPr>
          <w:rFonts w:asciiTheme="minorHAnsi" w:hAnsiTheme="minorHAnsi" w:cstheme="minorHAnsi"/>
          <w:szCs w:val="22"/>
        </w:rPr>
        <w:t>Am 17. Juli 2014</w:t>
      </w:r>
      <w:r w:rsidR="000E5B33">
        <w:rPr>
          <w:rFonts w:asciiTheme="minorHAnsi" w:hAnsiTheme="minorHAnsi" w:cstheme="minorHAnsi"/>
          <w:szCs w:val="22"/>
        </w:rPr>
        <w:t xml:space="preserve"> </w:t>
      </w:r>
      <w:r w:rsidRPr="00533D7D">
        <w:rPr>
          <w:rFonts w:asciiTheme="minorHAnsi" w:hAnsiTheme="minorHAnsi" w:cstheme="minorHAnsi"/>
          <w:szCs w:val="22"/>
        </w:rPr>
        <w:t>stellte der Europäische Gerichtshof (EuGH) deshalb in einem Urteil fest,</w:t>
      </w:r>
      <w:r w:rsidR="000E5B33">
        <w:rPr>
          <w:rFonts w:asciiTheme="minorHAnsi" w:hAnsiTheme="minorHAnsi" w:cstheme="minorHAnsi"/>
          <w:szCs w:val="22"/>
        </w:rPr>
        <w:t xml:space="preserve"> </w:t>
      </w:r>
      <w:r w:rsidRPr="00533D7D">
        <w:rPr>
          <w:rFonts w:asciiTheme="minorHAnsi" w:hAnsiTheme="minorHAnsi" w:cstheme="minorHAnsi"/>
          <w:szCs w:val="22"/>
        </w:rPr>
        <w:t>dass die JVA Büren die Voraussetzungen einer speziellen Hafteinrichtung</w:t>
      </w:r>
      <w:r w:rsidR="000E5B33">
        <w:rPr>
          <w:rFonts w:asciiTheme="minorHAnsi" w:hAnsiTheme="minorHAnsi" w:cstheme="minorHAnsi"/>
          <w:szCs w:val="22"/>
        </w:rPr>
        <w:t xml:space="preserve"> </w:t>
      </w:r>
      <w:r w:rsidRPr="00533D7D">
        <w:rPr>
          <w:rFonts w:asciiTheme="minorHAnsi" w:hAnsiTheme="minorHAnsi" w:cstheme="minorHAnsi"/>
          <w:szCs w:val="22"/>
        </w:rPr>
        <w:t>für Abschiebehäftlinge nicht erfülle.</w:t>
      </w:r>
    </w:p>
    <w:p w:rsidR="00533D7D" w:rsidRPr="00533D7D" w:rsidRDefault="00533D7D" w:rsidP="00533D7D">
      <w:pPr>
        <w:pStyle w:val="NurText"/>
        <w:rPr>
          <w:rFonts w:asciiTheme="minorHAnsi" w:hAnsiTheme="minorHAnsi" w:cstheme="minorHAnsi"/>
          <w:szCs w:val="22"/>
        </w:rPr>
      </w:pPr>
      <w:r w:rsidRPr="00533D7D">
        <w:rPr>
          <w:rFonts w:asciiTheme="minorHAnsi" w:hAnsiTheme="minorHAnsi" w:cstheme="minorHAnsi"/>
          <w:szCs w:val="22"/>
        </w:rPr>
        <w:t>Dennoch hielt NRW an der JVA</w:t>
      </w:r>
      <w:r w:rsidR="000E5B33">
        <w:rPr>
          <w:rFonts w:asciiTheme="minorHAnsi" w:hAnsiTheme="minorHAnsi" w:cstheme="minorHAnsi"/>
          <w:szCs w:val="22"/>
        </w:rPr>
        <w:t xml:space="preserve"> </w:t>
      </w:r>
      <w:r w:rsidRPr="00533D7D">
        <w:rPr>
          <w:rFonts w:asciiTheme="minorHAnsi" w:hAnsiTheme="minorHAnsi" w:cstheme="minorHAnsi"/>
          <w:szCs w:val="22"/>
        </w:rPr>
        <w:t>Büren als Abschiebegefängnis bis zur Bestätigung des EuGH-Urteils durch</w:t>
      </w:r>
      <w:r w:rsidR="000E5B33">
        <w:rPr>
          <w:rFonts w:asciiTheme="minorHAnsi" w:hAnsiTheme="minorHAnsi" w:cstheme="minorHAnsi"/>
          <w:szCs w:val="22"/>
        </w:rPr>
        <w:t xml:space="preserve"> </w:t>
      </w:r>
      <w:r w:rsidRPr="00533D7D">
        <w:rPr>
          <w:rFonts w:asciiTheme="minorHAnsi" w:hAnsiTheme="minorHAnsi" w:cstheme="minorHAnsi"/>
          <w:szCs w:val="22"/>
        </w:rPr>
        <w:t>den Bundesgerichtshof fest. Erst daraufhin veranlasste die</w:t>
      </w:r>
      <w:r w:rsidR="000E5B33">
        <w:rPr>
          <w:rFonts w:asciiTheme="minorHAnsi" w:hAnsiTheme="minorHAnsi" w:cstheme="minorHAnsi"/>
          <w:szCs w:val="22"/>
        </w:rPr>
        <w:t xml:space="preserve"> </w:t>
      </w:r>
      <w:r w:rsidRPr="00533D7D">
        <w:rPr>
          <w:rFonts w:asciiTheme="minorHAnsi" w:hAnsiTheme="minorHAnsi" w:cstheme="minorHAnsi"/>
          <w:szCs w:val="22"/>
        </w:rPr>
        <w:t>Landesregierung die Verlegung von Abschiebehäftlingen nach Berlin.</w:t>
      </w:r>
      <w:r w:rsidR="000E5B33">
        <w:rPr>
          <w:rFonts w:asciiTheme="minorHAnsi" w:hAnsiTheme="minorHAnsi" w:cstheme="minorHAnsi"/>
          <w:szCs w:val="22"/>
        </w:rPr>
        <w:t xml:space="preserve"> </w:t>
      </w:r>
      <w:r w:rsidRPr="00533D7D">
        <w:rPr>
          <w:rFonts w:asciiTheme="minorHAnsi" w:hAnsiTheme="minorHAnsi" w:cstheme="minorHAnsi"/>
          <w:szCs w:val="22"/>
        </w:rPr>
        <w:t>Schleswig-Holstein hat vor ca. einem Monat angekündigt, ganz auf eine</w:t>
      </w:r>
      <w:r w:rsidR="000E5B33">
        <w:rPr>
          <w:rFonts w:asciiTheme="minorHAnsi" w:hAnsiTheme="minorHAnsi" w:cstheme="minorHAnsi"/>
          <w:szCs w:val="22"/>
        </w:rPr>
        <w:t xml:space="preserve"> </w:t>
      </w:r>
      <w:r w:rsidRPr="00533D7D">
        <w:rPr>
          <w:rFonts w:asciiTheme="minorHAnsi" w:hAnsiTheme="minorHAnsi" w:cstheme="minorHAnsi"/>
          <w:szCs w:val="22"/>
        </w:rPr>
        <w:t>Abschiebeanstalt zu verzichten.</w:t>
      </w:r>
    </w:p>
    <w:p w:rsidR="00533D7D" w:rsidRPr="00533D7D" w:rsidRDefault="00533D7D">
      <w:pPr>
        <w:pStyle w:val="Funoten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682A071A" wp14:editId="2F5F59CC">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763A90B" wp14:editId="7558F8EA">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proofErr w:type="spellStart"/>
          <w:r w:rsidRPr="004F3971">
            <w:rPr>
              <w:rFonts w:asciiTheme="minorHAnsi" w:hAnsiTheme="minorHAnsi" w:cstheme="minorHAnsi"/>
              <w:b/>
              <w:sz w:val="44"/>
              <w:szCs w:val="44"/>
            </w:rPr>
            <w:t>Drnr</w:t>
          </w:r>
          <w:bookmarkEnd w:id="2"/>
          <w:proofErr w:type="spellEnd"/>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proofErr w:type="spellStart"/>
          <w:r w:rsidRPr="004F3971">
            <w:rPr>
              <w:rFonts w:asciiTheme="minorHAnsi" w:hAnsiTheme="minorHAnsi" w:cstheme="minorHAnsi"/>
              <w:sz w:val="24"/>
            </w:rPr>
            <w:t>datum</w:t>
          </w:r>
          <w:bookmarkEnd w:id="3"/>
          <w:proofErr w:type="spellEnd"/>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B30CC2"/>
    <w:multiLevelType w:val="hybridMultilevel"/>
    <w:tmpl w:val="11B49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0"/>
  </w:num>
  <w:num w:numId="5">
    <w:abstractNumId w:val="2"/>
  </w:num>
  <w:num w:numId="6">
    <w:abstractNumId w:val="6"/>
  </w:num>
  <w:num w:numId="7">
    <w:abstractNumId w:val="8"/>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1772"/>
    <w:rsid w:val="00001BB8"/>
    <w:rsid w:val="00002B58"/>
    <w:rsid w:val="00003D5E"/>
    <w:rsid w:val="0000429C"/>
    <w:rsid w:val="00004888"/>
    <w:rsid w:val="00004E38"/>
    <w:rsid w:val="00004F61"/>
    <w:rsid w:val="0001008D"/>
    <w:rsid w:val="000107AB"/>
    <w:rsid w:val="0001113D"/>
    <w:rsid w:val="00011367"/>
    <w:rsid w:val="00011A78"/>
    <w:rsid w:val="000120C5"/>
    <w:rsid w:val="000121C1"/>
    <w:rsid w:val="0001289B"/>
    <w:rsid w:val="00012F5B"/>
    <w:rsid w:val="00012FFA"/>
    <w:rsid w:val="00013247"/>
    <w:rsid w:val="00013F42"/>
    <w:rsid w:val="0001493B"/>
    <w:rsid w:val="00015E74"/>
    <w:rsid w:val="000169F4"/>
    <w:rsid w:val="00017C9E"/>
    <w:rsid w:val="00020180"/>
    <w:rsid w:val="00020D91"/>
    <w:rsid w:val="000222B7"/>
    <w:rsid w:val="00023B5B"/>
    <w:rsid w:val="000247FF"/>
    <w:rsid w:val="00024C29"/>
    <w:rsid w:val="000261E6"/>
    <w:rsid w:val="00026561"/>
    <w:rsid w:val="00027E97"/>
    <w:rsid w:val="000301D4"/>
    <w:rsid w:val="00031BCE"/>
    <w:rsid w:val="000339F1"/>
    <w:rsid w:val="0003440C"/>
    <w:rsid w:val="00035A4E"/>
    <w:rsid w:val="00035C05"/>
    <w:rsid w:val="0004131A"/>
    <w:rsid w:val="00041E73"/>
    <w:rsid w:val="00042000"/>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4079"/>
    <w:rsid w:val="00054534"/>
    <w:rsid w:val="00054590"/>
    <w:rsid w:val="00055886"/>
    <w:rsid w:val="000559F8"/>
    <w:rsid w:val="000561E2"/>
    <w:rsid w:val="0006272D"/>
    <w:rsid w:val="00063A18"/>
    <w:rsid w:val="00063AFD"/>
    <w:rsid w:val="00064699"/>
    <w:rsid w:val="000647B7"/>
    <w:rsid w:val="000651A2"/>
    <w:rsid w:val="00065408"/>
    <w:rsid w:val="0006584C"/>
    <w:rsid w:val="000679F3"/>
    <w:rsid w:val="000703FB"/>
    <w:rsid w:val="00070C9F"/>
    <w:rsid w:val="00071BCA"/>
    <w:rsid w:val="00071E03"/>
    <w:rsid w:val="000721A1"/>
    <w:rsid w:val="000727E1"/>
    <w:rsid w:val="000727F4"/>
    <w:rsid w:val="00072CEB"/>
    <w:rsid w:val="00074049"/>
    <w:rsid w:val="00074D3A"/>
    <w:rsid w:val="000751F2"/>
    <w:rsid w:val="000756B5"/>
    <w:rsid w:val="00075D0D"/>
    <w:rsid w:val="00076CA9"/>
    <w:rsid w:val="00077AE4"/>
    <w:rsid w:val="000804D6"/>
    <w:rsid w:val="000814FB"/>
    <w:rsid w:val="00081779"/>
    <w:rsid w:val="00087E2F"/>
    <w:rsid w:val="00090EB2"/>
    <w:rsid w:val="000920F7"/>
    <w:rsid w:val="00092B39"/>
    <w:rsid w:val="00092BE1"/>
    <w:rsid w:val="00092E80"/>
    <w:rsid w:val="0009305F"/>
    <w:rsid w:val="00093691"/>
    <w:rsid w:val="00096EDE"/>
    <w:rsid w:val="0009744D"/>
    <w:rsid w:val="00097C79"/>
    <w:rsid w:val="000A03E2"/>
    <w:rsid w:val="000A0CAC"/>
    <w:rsid w:val="000A185D"/>
    <w:rsid w:val="000A3DA3"/>
    <w:rsid w:val="000A4005"/>
    <w:rsid w:val="000A4AC8"/>
    <w:rsid w:val="000A52F3"/>
    <w:rsid w:val="000A5AE3"/>
    <w:rsid w:val="000A5D56"/>
    <w:rsid w:val="000A75FF"/>
    <w:rsid w:val="000A760A"/>
    <w:rsid w:val="000A7A05"/>
    <w:rsid w:val="000B0C1D"/>
    <w:rsid w:val="000B1489"/>
    <w:rsid w:val="000B1992"/>
    <w:rsid w:val="000B27E2"/>
    <w:rsid w:val="000B28E6"/>
    <w:rsid w:val="000B2F3A"/>
    <w:rsid w:val="000B3C22"/>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E5A"/>
    <w:rsid w:val="000D0713"/>
    <w:rsid w:val="000D0D6F"/>
    <w:rsid w:val="000D43EB"/>
    <w:rsid w:val="000D4808"/>
    <w:rsid w:val="000D4EEE"/>
    <w:rsid w:val="000D5AD6"/>
    <w:rsid w:val="000D6612"/>
    <w:rsid w:val="000D67E9"/>
    <w:rsid w:val="000E04BA"/>
    <w:rsid w:val="000E1308"/>
    <w:rsid w:val="000E1D2B"/>
    <w:rsid w:val="000E3E63"/>
    <w:rsid w:val="000E463B"/>
    <w:rsid w:val="000E4678"/>
    <w:rsid w:val="000E497E"/>
    <w:rsid w:val="000E5B33"/>
    <w:rsid w:val="000E6265"/>
    <w:rsid w:val="000E6704"/>
    <w:rsid w:val="000E7583"/>
    <w:rsid w:val="000E7BF5"/>
    <w:rsid w:val="000F037F"/>
    <w:rsid w:val="000F11AC"/>
    <w:rsid w:val="000F43DC"/>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860"/>
    <w:rsid w:val="001320B9"/>
    <w:rsid w:val="001326A2"/>
    <w:rsid w:val="001326B3"/>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B7B"/>
    <w:rsid w:val="00153DA3"/>
    <w:rsid w:val="001546C1"/>
    <w:rsid w:val="0015574A"/>
    <w:rsid w:val="0015604F"/>
    <w:rsid w:val="00161EB8"/>
    <w:rsid w:val="001625F8"/>
    <w:rsid w:val="00162650"/>
    <w:rsid w:val="0016294A"/>
    <w:rsid w:val="0016359F"/>
    <w:rsid w:val="00173A77"/>
    <w:rsid w:val="001752F3"/>
    <w:rsid w:val="00176F64"/>
    <w:rsid w:val="001778CA"/>
    <w:rsid w:val="00180491"/>
    <w:rsid w:val="00182337"/>
    <w:rsid w:val="00183349"/>
    <w:rsid w:val="0018376C"/>
    <w:rsid w:val="001841A8"/>
    <w:rsid w:val="00184588"/>
    <w:rsid w:val="00184ED9"/>
    <w:rsid w:val="00184F50"/>
    <w:rsid w:val="00185ED9"/>
    <w:rsid w:val="001864AB"/>
    <w:rsid w:val="00190FEF"/>
    <w:rsid w:val="00191AC9"/>
    <w:rsid w:val="00194362"/>
    <w:rsid w:val="001953C1"/>
    <w:rsid w:val="00195658"/>
    <w:rsid w:val="00196E8C"/>
    <w:rsid w:val="001979C4"/>
    <w:rsid w:val="001A013E"/>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C64"/>
    <w:rsid w:val="001C211C"/>
    <w:rsid w:val="001C35F4"/>
    <w:rsid w:val="001C4316"/>
    <w:rsid w:val="001C6246"/>
    <w:rsid w:val="001C7BD2"/>
    <w:rsid w:val="001C7D2E"/>
    <w:rsid w:val="001D078C"/>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AFF"/>
    <w:rsid w:val="001E4FE6"/>
    <w:rsid w:val="001E5368"/>
    <w:rsid w:val="001E576B"/>
    <w:rsid w:val="001E5D61"/>
    <w:rsid w:val="001E60B4"/>
    <w:rsid w:val="001E642D"/>
    <w:rsid w:val="001E7ED0"/>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103D6"/>
    <w:rsid w:val="002108BB"/>
    <w:rsid w:val="00210CCE"/>
    <w:rsid w:val="00211556"/>
    <w:rsid w:val="00212768"/>
    <w:rsid w:val="00214A9A"/>
    <w:rsid w:val="00215B07"/>
    <w:rsid w:val="00216A16"/>
    <w:rsid w:val="00217DC9"/>
    <w:rsid w:val="002207A8"/>
    <w:rsid w:val="00221995"/>
    <w:rsid w:val="00222161"/>
    <w:rsid w:val="002246C1"/>
    <w:rsid w:val="00224ACD"/>
    <w:rsid w:val="002265E8"/>
    <w:rsid w:val="002266C4"/>
    <w:rsid w:val="0022683D"/>
    <w:rsid w:val="00226BCE"/>
    <w:rsid w:val="00226BE1"/>
    <w:rsid w:val="00231B13"/>
    <w:rsid w:val="002325E5"/>
    <w:rsid w:val="00232946"/>
    <w:rsid w:val="00232D12"/>
    <w:rsid w:val="002333A3"/>
    <w:rsid w:val="00233617"/>
    <w:rsid w:val="00233888"/>
    <w:rsid w:val="00235423"/>
    <w:rsid w:val="00236801"/>
    <w:rsid w:val="00237293"/>
    <w:rsid w:val="002377CB"/>
    <w:rsid w:val="00240505"/>
    <w:rsid w:val="00241272"/>
    <w:rsid w:val="00243592"/>
    <w:rsid w:val="00243677"/>
    <w:rsid w:val="00250E57"/>
    <w:rsid w:val="00252938"/>
    <w:rsid w:val="00255335"/>
    <w:rsid w:val="00256C21"/>
    <w:rsid w:val="0025717F"/>
    <w:rsid w:val="0025783B"/>
    <w:rsid w:val="00260113"/>
    <w:rsid w:val="0026024D"/>
    <w:rsid w:val="00262BC7"/>
    <w:rsid w:val="00263B9B"/>
    <w:rsid w:val="002668E0"/>
    <w:rsid w:val="002679C3"/>
    <w:rsid w:val="0027123C"/>
    <w:rsid w:val="00271D49"/>
    <w:rsid w:val="00272708"/>
    <w:rsid w:val="00272851"/>
    <w:rsid w:val="00273D73"/>
    <w:rsid w:val="00273DD9"/>
    <w:rsid w:val="0027642D"/>
    <w:rsid w:val="00276CFA"/>
    <w:rsid w:val="002841BC"/>
    <w:rsid w:val="00285C07"/>
    <w:rsid w:val="00285C4B"/>
    <w:rsid w:val="00285F0C"/>
    <w:rsid w:val="00290B70"/>
    <w:rsid w:val="00291D8D"/>
    <w:rsid w:val="00292E9F"/>
    <w:rsid w:val="00293315"/>
    <w:rsid w:val="00295720"/>
    <w:rsid w:val="00297612"/>
    <w:rsid w:val="0029783A"/>
    <w:rsid w:val="002A1401"/>
    <w:rsid w:val="002A1924"/>
    <w:rsid w:val="002A4171"/>
    <w:rsid w:val="002A4DDD"/>
    <w:rsid w:val="002A51F5"/>
    <w:rsid w:val="002A6074"/>
    <w:rsid w:val="002A6B45"/>
    <w:rsid w:val="002A6C98"/>
    <w:rsid w:val="002A6E9A"/>
    <w:rsid w:val="002A71DA"/>
    <w:rsid w:val="002A7FBE"/>
    <w:rsid w:val="002B2506"/>
    <w:rsid w:val="002B3248"/>
    <w:rsid w:val="002B44AB"/>
    <w:rsid w:val="002B7FAF"/>
    <w:rsid w:val="002C0973"/>
    <w:rsid w:val="002C5DA6"/>
    <w:rsid w:val="002C6FBE"/>
    <w:rsid w:val="002C75BC"/>
    <w:rsid w:val="002D2F57"/>
    <w:rsid w:val="002D39DE"/>
    <w:rsid w:val="002D3D20"/>
    <w:rsid w:val="002D4A56"/>
    <w:rsid w:val="002D52A1"/>
    <w:rsid w:val="002D6A05"/>
    <w:rsid w:val="002E12FE"/>
    <w:rsid w:val="002E36D0"/>
    <w:rsid w:val="002E3A49"/>
    <w:rsid w:val="002E4238"/>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247D"/>
    <w:rsid w:val="00313186"/>
    <w:rsid w:val="003149AA"/>
    <w:rsid w:val="0031587C"/>
    <w:rsid w:val="00317EDA"/>
    <w:rsid w:val="00321207"/>
    <w:rsid w:val="003228F7"/>
    <w:rsid w:val="00322FAC"/>
    <w:rsid w:val="00323F94"/>
    <w:rsid w:val="0032457F"/>
    <w:rsid w:val="003256A6"/>
    <w:rsid w:val="00325FCC"/>
    <w:rsid w:val="0032752A"/>
    <w:rsid w:val="003278AA"/>
    <w:rsid w:val="003308D4"/>
    <w:rsid w:val="0033115A"/>
    <w:rsid w:val="00331C66"/>
    <w:rsid w:val="003325B3"/>
    <w:rsid w:val="003356F0"/>
    <w:rsid w:val="00337682"/>
    <w:rsid w:val="00343254"/>
    <w:rsid w:val="003436FA"/>
    <w:rsid w:val="00343FCA"/>
    <w:rsid w:val="00344448"/>
    <w:rsid w:val="00347904"/>
    <w:rsid w:val="0035041B"/>
    <w:rsid w:val="003508F8"/>
    <w:rsid w:val="00350B91"/>
    <w:rsid w:val="00350E0A"/>
    <w:rsid w:val="003516C0"/>
    <w:rsid w:val="00353341"/>
    <w:rsid w:val="0035343D"/>
    <w:rsid w:val="00353C62"/>
    <w:rsid w:val="0035436A"/>
    <w:rsid w:val="00356528"/>
    <w:rsid w:val="00356EA1"/>
    <w:rsid w:val="00356EE9"/>
    <w:rsid w:val="00356F84"/>
    <w:rsid w:val="00356FCC"/>
    <w:rsid w:val="003572B0"/>
    <w:rsid w:val="00360D70"/>
    <w:rsid w:val="00360E4E"/>
    <w:rsid w:val="00362083"/>
    <w:rsid w:val="003631B4"/>
    <w:rsid w:val="00363D26"/>
    <w:rsid w:val="00363F9E"/>
    <w:rsid w:val="00364B0E"/>
    <w:rsid w:val="00364B87"/>
    <w:rsid w:val="00364E2F"/>
    <w:rsid w:val="00365186"/>
    <w:rsid w:val="00370873"/>
    <w:rsid w:val="00372ABA"/>
    <w:rsid w:val="00375BE7"/>
    <w:rsid w:val="00377854"/>
    <w:rsid w:val="00377FAD"/>
    <w:rsid w:val="00380AA2"/>
    <w:rsid w:val="003811D7"/>
    <w:rsid w:val="00381D8E"/>
    <w:rsid w:val="00383522"/>
    <w:rsid w:val="003841BF"/>
    <w:rsid w:val="00384CFE"/>
    <w:rsid w:val="0038716B"/>
    <w:rsid w:val="00390906"/>
    <w:rsid w:val="003947CA"/>
    <w:rsid w:val="0039532E"/>
    <w:rsid w:val="003A19FC"/>
    <w:rsid w:val="003A2D09"/>
    <w:rsid w:val="003A4A75"/>
    <w:rsid w:val="003A4C0C"/>
    <w:rsid w:val="003A4F3A"/>
    <w:rsid w:val="003A5620"/>
    <w:rsid w:val="003A68B4"/>
    <w:rsid w:val="003A6DCA"/>
    <w:rsid w:val="003B4466"/>
    <w:rsid w:val="003B45DE"/>
    <w:rsid w:val="003B551E"/>
    <w:rsid w:val="003B6ACE"/>
    <w:rsid w:val="003B6EC4"/>
    <w:rsid w:val="003B6FE2"/>
    <w:rsid w:val="003C1004"/>
    <w:rsid w:val="003C2253"/>
    <w:rsid w:val="003C43F1"/>
    <w:rsid w:val="003C4CD1"/>
    <w:rsid w:val="003C4E0C"/>
    <w:rsid w:val="003C6284"/>
    <w:rsid w:val="003C685F"/>
    <w:rsid w:val="003C6A18"/>
    <w:rsid w:val="003C6A1A"/>
    <w:rsid w:val="003D0996"/>
    <w:rsid w:val="003D2DA6"/>
    <w:rsid w:val="003D3F5E"/>
    <w:rsid w:val="003D6866"/>
    <w:rsid w:val="003E07CE"/>
    <w:rsid w:val="003E105F"/>
    <w:rsid w:val="003E26A2"/>
    <w:rsid w:val="003E31D7"/>
    <w:rsid w:val="003E3223"/>
    <w:rsid w:val="003E4B5E"/>
    <w:rsid w:val="003E5B1E"/>
    <w:rsid w:val="003E5E2D"/>
    <w:rsid w:val="003E7A8A"/>
    <w:rsid w:val="003F0280"/>
    <w:rsid w:val="003F09F9"/>
    <w:rsid w:val="003F10E1"/>
    <w:rsid w:val="003F12AB"/>
    <w:rsid w:val="003F41A2"/>
    <w:rsid w:val="003F5C57"/>
    <w:rsid w:val="003F6EEA"/>
    <w:rsid w:val="003F7864"/>
    <w:rsid w:val="003F7F71"/>
    <w:rsid w:val="00400468"/>
    <w:rsid w:val="00404417"/>
    <w:rsid w:val="00405558"/>
    <w:rsid w:val="004059DA"/>
    <w:rsid w:val="00405DF4"/>
    <w:rsid w:val="00406AD9"/>
    <w:rsid w:val="00410582"/>
    <w:rsid w:val="004129B2"/>
    <w:rsid w:val="00412B59"/>
    <w:rsid w:val="00413B62"/>
    <w:rsid w:val="00415204"/>
    <w:rsid w:val="004173D4"/>
    <w:rsid w:val="00420062"/>
    <w:rsid w:val="0042060D"/>
    <w:rsid w:val="00422329"/>
    <w:rsid w:val="00423D70"/>
    <w:rsid w:val="00424493"/>
    <w:rsid w:val="00425960"/>
    <w:rsid w:val="00425D75"/>
    <w:rsid w:val="00426141"/>
    <w:rsid w:val="004265E4"/>
    <w:rsid w:val="00426674"/>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FF7"/>
    <w:rsid w:val="00447543"/>
    <w:rsid w:val="00447BED"/>
    <w:rsid w:val="00451036"/>
    <w:rsid w:val="00451D9B"/>
    <w:rsid w:val="00452B2D"/>
    <w:rsid w:val="00454C0C"/>
    <w:rsid w:val="00455FB2"/>
    <w:rsid w:val="0045614D"/>
    <w:rsid w:val="004572D4"/>
    <w:rsid w:val="0045791F"/>
    <w:rsid w:val="0046015D"/>
    <w:rsid w:val="00460BB3"/>
    <w:rsid w:val="004617FD"/>
    <w:rsid w:val="0046301C"/>
    <w:rsid w:val="00465AE7"/>
    <w:rsid w:val="00466723"/>
    <w:rsid w:val="004670D3"/>
    <w:rsid w:val="00471C29"/>
    <w:rsid w:val="004727DB"/>
    <w:rsid w:val="0047419B"/>
    <w:rsid w:val="00474538"/>
    <w:rsid w:val="00474A23"/>
    <w:rsid w:val="00474D7E"/>
    <w:rsid w:val="00475457"/>
    <w:rsid w:val="004760F2"/>
    <w:rsid w:val="004760F7"/>
    <w:rsid w:val="00476292"/>
    <w:rsid w:val="00476FAA"/>
    <w:rsid w:val="004803A5"/>
    <w:rsid w:val="00480EE5"/>
    <w:rsid w:val="004810B3"/>
    <w:rsid w:val="00481E08"/>
    <w:rsid w:val="0048207D"/>
    <w:rsid w:val="00485877"/>
    <w:rsid w:val="00486B42"/>
    <w:rsid w:val="00486F51"/>
    <w:rsid w:val="00487B94"/>
    <w:rsid w:val="004901DC"/>
    <w:rsid w:val="0049183C"/>
    <w:rsid w:val="00491A00"/>
    <w:rsid w:val="004927A8"/>
    <w:rsid w:val="004929C4"/>
    <w:rsid w:val="004938D1"/>
    <w:rsid w:val="00493A3F"/>
    <w:rsid w:val="00493E3A"/>
    <w:rsid w:val="00493FEA"/>
    <w:rsid w:val="004940FA"/>
    <w:rsid w:val="00494F32"/>
    <w:rsid w:val="004974B3"/>
    <w:rsid w:val="004A307C"/>
    <w:rsid w:val="004A490C"/>
    <w:rsid w:val="004A4ADF"/>
    <w:rsid w:val="004A4D4F"/>
    <w:rsid w:val="004A51D5"/>
    <w:rsid w:val="004A6D93"/>
    <w:rsid w:val="004A6EA7"/>
    <w:rsid w:val="004A74E9"/>
    <w:rsid w:val="004B0139"/>
    <w:rsid w:val="004B0E97"/>
    <w:rsid w:val="004B123E"/>
    <w:rsid w:val="004B17C9"/>
    <w:rsid w:val="004B2707"/>
    <w:rsid w:val="004B2E48"/>
    <w:rsid w:val="004B3007"/>
    <w:rsid w:val="004B42A3"/>
    <w:rsid w:val="004B5892"/>
    <w:rsid w:val="004B5EAA"/>
    <w:rsid w:val="004B7A04"/>
    <w:rsid w:val="004C14FA"/>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30AB"/>
    <w:rsid w:val="00505DAA"/>
    <w:rsid w:val="00505F4D"/>
    <w:rsid w:val="0050690E"/>
    <w:rsid w:val="005075A5"/>
    <w:rsid w:val="00507968"/>
    <w:rsid w:val="00507FB3"/>
    <w:rsid w:val="005107D1"/>
    <w:rsid w:val="005127F1"/>
    <w:rsid w:val="00514008"/>
    <w:rsid w:val="005149AB"/>
    <w:rsid w:val="00515981"/>
    <w:rsid w:val="005163BA"/>
    <w:rsid w:val="00517315"/>
    <w:rsid w:val="0052047A"/>
    <w:rsid w:val="00521D44"/>
    <w:rsid w:val="0052278E"/>
    <w:rsid w:val="0052280D"/>
    <w:rsid w:val="00523BFD"/>
    <w:rsid w:val="005243E3"/>
    <w:rsid w:val="005245AE"/>
    <w:rsid w:val="0052473D"/>
    <w:rsid w:val="00524C64"/>
    <w:rsid w:val="0053095D"/>
    <w:rsid w:val="005318D9"/>
    <w:rsid w:val="00533D7D"/>
    <w:rsid w:val="00535FE2"/>
    <w:rsid w:val="00537C87"/>
    <w:rsid w:val="00541F3F"/>
    <w:rsid w:val="0054249F"/>
    <w:rsid w:val="00542C1A"/>
    <w:rsid w:val="00542CB3"/>
    <w:rsid w:val="0054325A"/>
    <w:rsid w:val="00545C99"/>
    <w:rsid w:val="00551E2C"/>
    <w:rsid w:val="00552F97"/>
    <w:rsid w:val="00553915"/>
    <w:rsid w:val="005544C2"/>
    <w:rsid w:val="005545B2"/>
    <w:rsid w:val="00556FB8"/>
    <w:rsid w:val="00557693"/>
    <w:rsid w:val="00557DE3"/>
    <w:rsid w:val="00560BA0"/>
    <w:rsid w:val="00561B23"/>
    <w:rsid w:val="00562535"/>
    <w:rsid w:val="00562D82"/>
    <w:rsid w:val="005633C9"/>
    <w:rsid w:val="005651CB"/>
    <w:rsid w:val="0056581B"/>
    <w:rsid w:val="00565C02"/>
    <w:rsid w:val="00567044"/>
    <w:rsid w:val="0057146F"/>
    <w:rsid w:val="00572102"/>
    <w:rsid w:val="00572214"/>
    <w:rsid w:val="00572E8C"/>
    <w:rsid w:val="00575483"/>
    <w:rsid w:val="00575BA8"/>
    <w:rsid w:val="00576D83"/>
    <w:rsid w:val="005776E5"/>
    <w:rsid w:val="005779F3"/>
    <w:rsid w:val="00581447"/>
    <w:rsid w:val="00581683"/>
    <w:rsid w:val="0058373A"/>
    <w:rsid w:val="00583824"/>
    <w:rsid w:val="00584244"/>
    <w:rsid w:val="00586B2D"/>
    <w:rsid w:val="00590E7F"/>
    <w:rsid w:val="0059149A"/>
    <w:rsid w:val="00591A78"/>
    <w:rsid w:val="00591B2F"/>
    <w:rsid w:val="00591DA3"/>
    <w:rsid w:val="00591FDF"/>
    <w:rsid w:val="00593AD1"/>
    <w:rsid w:val="00595CFF"/>
    <w:rsid w:val="005976C0"/>
    <w:rsid w:val="0059791C"/>
    <w:rsid w:val="005A07E3"/>
    <w:rsid w:val="005A2249"/>
    <w:rsid w:val="005A2EDE"/>
    <w:rsid w:val="005A3300"/>
    <w:rsid w:val="005A339C"/>
    <w:rsid w:val="005A4AEE"/>
    <w:rsid w:val="005A56E8"/>
    <w:rsid w:val="005A6A7C"/>
    <w:rsid w:val="005A7005"/>
    <w:rsid w:val="005A7332"/>
    <w:rsid w:val="005B0C6D"/>
    <w:rsid w:val="005B11C3"/>
    <w:rsid w:val="005B33D0"/>
    <w:rsid w:val="005B4156"/>
    <w:rsid w:val="005B44A1"/>
    <w:rsid w:val="005B4D43"/>
    <w:rsid w:val="005B517E"/>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5CEE"/>
    <w:rsid w:val="005D5E37"/>
    <w:rsid w:val="005D5F5B"/>
    <w:rsid w:val="005D62E9"/>
    <w:rsid w:val="005E0075"/>
    <w:rsid w:val="005E3E8B"/>
    <w:rsid w:val="005E5FDD"/>
    <w:rsid w:val="005E60A9"/>
    <w:rsid w:val="005E622F"/>
    <w:rsid w:val="005E66A5"/>
    <w:rsid w:val="005E68A3"/>
    <w:rsid w:val="005F00AB"/>
    <w:rsid w:val="005F1498"/>
    <w:rsid w:val="005F30D4"/>
    <w:rsid w:val="005F3540"/>
    <w:rsid w:val="005F4165"/>
    <w:rsid w:val="005F5157"/>
    <w:rsid w:val="005F6668"/>
    <w:rsid w:val="005F6B65"/>
    <w:rsid w:val="005F6E11"/>
    <w:rsid w:val="005F7E73"/>
    <w:rsid w:val="0060008B"/>
    <w:rsid w:val="00600792"/>
    <w:rsid w:val="00600F2D"/>
    <w:rsid w:val="006019F2"/>
    <w:rsid w:val="00601A6A"/>
    <w:rsid w:val="006020D6"/>
    <w:rsid w:val="006021D9"/>
    <w:rsid w:val="00602863"/>
    <w:rsid w:val="0060364A"/>
    <w:rsid w:val="00605760"/>
    <w:rsid w:val="00606A5E"/>
    <w:rsid w:val="0060726A"/>
    <w:rsid w:val="00607EDA"/>
    <w:rsid w:val="00612074"/>
    <w:rsid w:val="0061229F"/>
    <w:rsid w:val="006131E2"/>
    <w:rsid w:val="00614075"/>
    <w:rsid w:val="00614711"/>
    <w:rsid w:val="0061511B"/>
    <w:rsid w:val="00616080"/>
    <w:rsid w:val="0061626A"/>
    <w:rsid w:val="00616479"/>
    <w:rsid w:val="00616716"/>
    <w:rsid w:val="00621AC6"/>
    <w:rsid w:val="006232B1"/>
    <w:rsid w:val="00623393"/>
    <w:rsid w:val="00623E34"/>
    <w:rsid w:val="006247D4"/>
    <w:rsid w:val="00624F9E"/>
    <w:rsid w:val="006263A7"/>
    <w:rsid w:val="00630328"/>
    <w:rsid w:val="00630582"/>
    <w:rsid w:val="00630DEA"/>
    <w:rsid w:val="00631B49"/>
    <w:rsid w:val="00631E7E"/>
    <w:rsid w:val="0063405D"/>
    <w:rsid w:val="00641773"/>
    <w:rsid w:val="006427F0"/>
    <w:rsid w:val="00642984"/>
    <w:rsid w:val="00642AB2"/>
    <w:rsid w:val="00644285"/>
    <w:rsid w:val="00644765"/>
    <w:rsid w:val="00644E3F"/>
    <w:rsid w:val="00646899"/>
    <w:rsid w:val="00647329"/>
    <w:rsid w:val="00652A03"/>
    <w:rsid w:val="00653855"/>
    <w:rsid w:val="00654EF4"/>
    <w:rsid w:val="006551E4"/>
    <w:rsid w:val="006558D4"/>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7CC7"/>
    <w:rsid w:val="00687E91"/>
    <w:rsid w:val="00690013"/>
    <w:rsid w:val="00691C56"/>
    <w:rsid w:val="00692C85"/>
    <w:rsid w:val="006934D0"/>
    <w:rsid w:val="006954C7"/>
    <w:rsid w:val="00695AD2"/>
    <w:rsid w:val="00695E60"/>
    <w:rsid w:val="00696465"/>
    <w:rsid w:val="00697D30"/>
    <w:rsid w:val="006A3562"/>
    <w:rsid w:val="006A3CDF"/>
    <w:rsid w:val="006A7873"/>
    <w:rsid w:val="006B029E"/>
    <w:rsid w:val="006B0501"/>
    <w:rsid w:val="006B0FDB"/>
    <w:rsid w:val="006B1037"/>
    <w:rsid w:val="006B36D2"/>
    <w:rsid w:val="006B40D9"/>
    <w:rsid w:val="006B441A"/>
    <w:rsid w:val="006B49C3"/>
    <w:rsid w:val="006B52A8"/>
    <w:rsid w:val="006B62EC"/>
    <w:rsid w:val="006B7BD5"/>
    <w:rsid w:val="006C1295"/>
    <w:rsid w:val="006C20DD"/>
    <w:rsid w:val="006C3EC5"/>
    <w:rsid w:val="006C64C6"/>
    <w:rsid w:val="006C6E7B"/>
    <w:rsid w:val="006C7105"/>
    <w:rsid w:val="006D1034"/>
    <w:rsid w:val="006D1E5B"/>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241A"/>
    <w:rsid w:val="006F2AA5"/>
    <w:rsid w:val="006F39F2"/>
    <w:rsid w:val="006F3A7A"/>
    <w:rsid w:val="006F3A9B"/>
    <w:rsid w:val="006F3ADA"/>
    <w:rsid w:val="006F7B08"/>
    <w:rsid w:val="00703819"/>
    <w:rsid w:val="00704DB6"/>
    <w:rsid w:val="00705328"/>
    <w:rsid w:val="0070580B"/>
    <w:rsid w:val="00705854"/>
    <w:rsid w:val="0070673E"/>
    <w:rsid w:val="0070700C"/>
    <w:rsid w:val="00710AE6"/>
    <w:rsid w:val="007116B3"/>
    <w:rsid w:val="0071396B"/>
    <w:rsid w:val="007154E5"/>
    <w:rsid w:val="0071605B"/>
    <w:rsid w:val="007161B0"/>
    <w:rsid w:val="00716592"/>
    <w:rsid w:val="007173EE"/>
    <w:rsid w:val="00717410"/>
    <w:rsid w:val="00717C7C"/>
    <w:rsid w:val="0072084A"/>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A0"/>
    <w:rsid w:val="007416F8"/>
    <w:rsid w:val="00741C4F"/>
    <w:rsid w:val="00743C72"/>
    <w:rsid w:val="0074401C"/>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D2"/>
    <w:rsid w:val="00756078"/>
    <w:rsid w:val="0075639B"/>
    <w:rsid w:val="00757D9A"/>
    <w:rsid w:val="00762009"/>
    <w:rsid w:val="00762D34"/>
    <w:rsid w:val="00763B30"/>
    <w:rsid w:val="00764C62"/>
    <w:rsid w:val="007658DC"/>
    <w:rsid w:val="00766866"/>
    <w:rsid w:val="0076696A"/>
    <w:rsid w:val="00767280"/>
    <w:rsid w:val="00770155"/>
    <w:rsid w:val="00770AE3"/>
    <w:rsid w:val="0077227A"/>
    <w:rsid w:val="0077285D"/>
    <w:rsid w:val="007747F3"/>
    <w:rsid w:val="00774C9A"/>
    <w:rsid w:val="007758E6"/>
    <w:rsid w:val="00775FB3"/>
    <w:rsid w:val="00780B7D"/>
    <w:rsid w:val="007821A5"/>
    <w:rsid w:val="007825D0"/>
    <w:rsid w:val="007830FF"/>
    <w:rsid w:val="00783319"/>
    <w:rsid w:val="007845FE"/>
    <w:rsid w:val="00785258"/>
    <w:rsid w:val="007854F5"/>
    <w:rsid w:val="00790180"/>
    <w:rsid w:val="00792BEA"/>
    <w:rsid w:val="00793976"/>
    <w:rsid w:val="007942AA"/>
    <w:rsid w:val="007947C8"/>
    <w:rsid w:val="00794F15"/>
    <w:rsid w:val="00795044"/>
    <w:rsid w:val="00796831"/>
    <w:rsid w:val="00796E4E"/>
    <w:rsid w:val="00797E5C"/>
    <w:rsid w:val="00797F68"/>
    <w:rsid w:val="007A0079"/>
    <w:rsid w:val="007A0A3E"/>
    <w:rsid w:val="007A14AF"/>
    <w:rsid w:val="007A1D87"/>
    <w:rsid w:val="007A374B"/>
    <w:rsid w:val="007A3D96"/>
    <w:rsid w:val="007A4686"/>
    <w:rsid w:val="007A499E"/>
    <w:rsid w:val="007A49FA"/>
    <w:rsid w:val="007A4B6D"/>
    <w:rsid w:val="007A4C71"/>
    <w:rsid w:val="007A52D9"/>
    <w:rsid w:val="007A7DB5"/>
    <w:rsid w:val="007B0D71"/>
    <w:rsid w:val="007B1686"/>
    <w:rsid w:val="007B2687"/>
    <w:rsid w:val="007B2DE4"/>
    <w:rsid w:val="007B2E7A"/>
    <w:rsid w:val="007B2EA5"/>
    <w:rsid w:val="007B3E99"/>
    <w:rsid w:val="007B4493"/>
    <w:rsid w:val="007B4628"/>
    <w:rsid w:val="007B7004"/>
    <w:rsid w:val="007C1269"/>
    <w:rsid w:val="007C149D"/>
    <w:rsid w:val="007C1B34"/>
    <w:rsid w:val="007C3308"/>
    <w:rsid w:val="007C5EA3"/>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5DCC"/>
    <w:rsid w:val="007F5F04"/>
    <w:rsid w:val="007F658D"/>
    <w:rsid w:val="008000B6"/>
    <w:rsid w:val="00801207"/>
    <w:rsid w:val="00801561"/>
    <w:rsid w:val="0080171D"/>
    <w:rsid w:val="00802B9F"/>
    <w:rsid w:val="00804691"/>
    <w:rsid w:val="00805331"/>
    <w:rsid w:val="00810625"/>
    <w:rsid w:val="00810748"/>
    <w:rsid w:val="00811391"/>
    <w:rsid w:val="00813EDD"/>
    <w:rsid w:val="008144A8"/>
    <w:rsid w:val="00814E2C"/>
    <w:rsid w:val="008159D2"/>
    <w:rsid w:val="008177E5"/>
    <w:rsid w:val="00820128"/>
    <w:rsid w:val="00820A9D"/>
    <w:rsid w:val="00821C64"/>
    <w:rsid w:val="00822841"/>
    <w:rsid w:val="00824FDB"/>
    <w:rsid w:val="008259CE"/>
    <w:rsid w:val="008274C5"/>
    <w:rsid w:val="00827672"/>
    <w:rsid w:val="00827FBA"/>
    <w:rsid w:val="00830827"/>
    <w:rsid w:val="00831735"/>
    <w:rsid w:val="00832224"/>
    <w:rsid w:val="00832FDA"/>
    <w:rsid w:val="00833583"/>
    <w:rsid w:val="008340FF"/>
    <w:rsid w:val="008344D6"/>
    <w:rsid w:val="00834C68"/>
    <w:rsid w:val="0083506E"/>
    <w:rsid w:val="00835B2E"/>
    <w:rsid w:val="008430F5"/>
    <w:rsid w:val="0084470E"/>
    <w:rsid w:val="00844762"/>
    <w:rsid w:val="00844FE8"/>
    <w:rsid w:val="00847C9D"/>
    <w:rsid w:val="00850157"/>
    <w:rsid w:val="008505C7"/>
    <w:rsid w:val="00850965"/>
    <w:rsid w:val="00850CC8"/>
    <w:rsid w:val="008513FD"/>
    <w:rsid w:val="00853861"/>
    <w:rsid w:val="00854616"/>
    <w:rsid w:val="00854A1D"/>
    <w:rsid w:val="0085529E"/>
    <w:rsid w:val="00855FA1"/>
    <w:rsid w:val="008563BC"/>
    <w:rsid w:val="00856E6D"/>
    <w:rsid w:val="00857389"/>
    <w:rsid w:val="008579AA"/>
    <w:rsid w:val="008579D2"/>
    <w:rsid w:val="00860FF5"/>
    <w:rsid w:val="00862398"/>
    <w:rsid w:val="00862DB6"/>
    <w:rsid w:val="00863227"/>
    <w:rsid w:val="00864E73"/>
    <w:rsid w:val="00865A12"/>
    <w:rsid w:val="00870B2D"/>
    <w:rsid w:val="00870F78"/>
    <w:rsid w:val="00871591"/>
    <w:rsid w:val="008728B7"/>
    <w:rsid w:val="00872C5E"/>
    <w:rsid w:val="0087413E"/>
    <w:rsid w:val="00874F18"/>
    <w:rsid w:val="008758EA"/>
    <w:rsid w:val="0087682B"/>
    <w:rsid w:val="00877314"/>
    <w:rsid w:val="00880932"/>
    <w:rsid w:val="00880D12"/>
    <w:rsid w:val="008813A0"/>
    <w:rsid w:val="00884837"/>
    <w:rsid w:val="0088620A"/>
    <w:rsid w:val="00886BA1"/>
    <w:rsid w:val="0088736B"/>
    <w:rsid w:val="00887DE7"/>
    <w:rsid w:val="00890D85"/>
    <w:rsid w:val="008919A5"/>
    <w:rsid w:val="00891D57"/>
    <w:rsid w:val="008922F1"/>
    <w:rsid w:val="00892677"/>
    <w:rsid w:val="008929F7"/>
    <w:rsid w:val="00892F65"/>
    <w:rsid w:val="0089581A"/>
    <w:rsid w:val="008958AA"/>
    <w:rsid w:val="00896F48"/>
    <w:rsid w:val="008A2C55"/>
    <w:rsid w:val="008A35DB"/>
    <w:rsid w:val="008A3CB6"/>
    <w:rsid w:val="008A53E0"/>
    <w:rsid w:val="008A5C3F"/>
    <w:rsid w:val="008B198F"/>
    <w:rsid w:val="008B2853"/>
    <w:rsid w:val="008B4E59"/>
    <w:rsid w:val="008B54E4"/>
    <w:rsid w:val="008B6075"/>
    <w:rsid w:val="008C0109"/>
    <w:rsid w:val="008C1063"/>
    <w:rsid w:val="008C13E3"/>
    <w:rsid w:val="008C1C25"/>
    <w:rsid w:val="008C1DC3"/>
    <w:rsid w:val="008C58EA"/>
    <w:rsid w:val="008C5F7B"/>
    <w:rsid w:val="008C6306"/>
    <w:rsid w:val="008D1294"/>
    <w:rsid w:val="008D1895"/>
    <w:rsid w:val="008D430A"/>
    <w:rsid w:val="008D4447"/>
    <w:rsid w:val="008D634D"/>
    <w:rsid w:val="008D7C22"/>
    <w:rsid w:val="008D7D27"/>
    <w:rsid w:val="008E104B"/>
    <w:rsid w:val="008E473F"/>
    <w:rsid w:val="008E5C85"/>
    <w:rsid w:val="008E5F2F"/>
    <w:rsid w:val="008E6617"/>
    <w:rsid w:val="008E68B5"/>
    <w:rsid w:val="008E7210"/>
    <w:rsid w:val="008F072F"/>
    <w:rsid w:val="008F5A6A"/>
    <w:rsid w:val="008F6424"/>
    <w:rsid w:val="008F726F"/>
    <w:rsid w:val="008F7C4A"/>
    <w:rsid w:val="00900D3C"/>
    <w:rsid w:val="0090123B"/>
    <w:rsid w:val="00901614"/>
    <w:rsid w:val="00901D2F"/>
    <w:rsid w:val="00902B54"/>
    <w:rsid w:val="00902D21"/>
    <w:rsid w:val="00902E54"/>
    <w:rsid w:val="00903DC1"/>
    <w:rsid w:val="009052D5"/>
    <w:rsid w:val="00905B2C"/>
    <w:rsid w:val="00906422"/>
    <w:rsid w:val="009068DE"/>
    <w:rsid w:val="009109F9"/>
    <w:rsid w:val="00911A18"/>
    <w:rsid w:val="00913C79"/>
    <w:rsid w:val="00914368"/>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7ECF"/>
    <w:rsid w:val="00960393"/>
    <w:rsid w:val="00960996"/>
    <w:rsid w:val="00961574"/>
    <w:rsid w:val="009616AE"/>
    <w:rsid w:val="0096221D"/>
    <w:rsid w:val="00962ECB"/>
    <w:rsid w:val="00964799"/>
    <w:rsid w:val="009647B0"/>
    <w:rsid w:val="0096486D"/>
    <w:rsid w:val="00970312"/>
    <w:rsid w:val="00970DBE"/>
    <w:rsid w:val="00972675"/>
    <w:rsid w:val="0097291A"/>
    <w:rsid w:val="009741C5"/>
    <w:rsid w:val="009744A2"/>
    <w:rsid w:val="00975835"/>
    <w:rsid w:val="0097618B"/>
    <w:rsid w:val="0097674E"/>
    <w:rsid w:val="00976EEE"/>
    <w:rsid w:val="00981C1F"/>
    <w:rsid w:val="009828A3"/>
    <w:rsid w:val="009828E1"/>
    <w:rsid w:val="009841AF"/>
    <w:rsid w:val="00984906"/>
    <w:rsid w:val="0098615B"/>
    <w:rsid w:val="0098739C"/>
    <w:rsid w:val="00991F64"/>
    <w:rsid w:val="0099305C"/>
    <w:rsid w:val="00993121"/>
    <w:rsid w:val="0099319F"/>
    <w:rsid w:val="00995C18"/>
    <w:rsid w:val="00995E25"/>
    <w:rsid w:val="00997B3C"/>
    <w:rsid w:val="009A10F0"/>
    <w:rsid w:val="009A14BE"/>
    <w:rsid w:val="009A1BED"/>
    <w:rsid w:val="009A2335"/>
    <w:rsid w:val="009A3B83"/>
    <w:rsid w:val="009A3C55"/>
    <w:rsid w:val="009A3C56"/>
    <w:rsid w:val="009A6078"/>
    <w:rsid w:val="009A6EB3"/>
    <w:rsid w:val="009A7520"/>
    <w:rsid w:val="009B041C"/>
    <w:rsid w:val="009B17C7"/>
    <w:rsid w:val="009B1E87"/>
    <w:rsid w:val="009B261A"/>
    <w:rsid w:val="009B4967"/>
    <w:rsid w:val="009B4BA1"/>
    <w:rsid w:val="009B674B"/>
    <w:rsid w:val="009C1226"/>
    <w:rsid w:val="009C22E3"/>
    <w:rsid w:val="009C3F5E"/>
    <w:rsid w:val="009C44BF"/>
    <w:rsid w:val="009C5265"/>
    <w:rsid w:val="009C53FF"/>
    <w:rsid w:val="009C6BBA"/>
    <w:rsid w:val="009C7086"/>
    <w:rsid w:val="009C7380"/>
    <w:rsid w:val="009D0833"/>
    <w:rsid w:val="009D161C"/>
    <w:rsid w:val="009D172D"/>
    <w:rsid w:val="009D370D"/>
    <w:rsid w:val="009D3B9E"/>
    <w:rsid w:val="009D403B"/>
    <w:rsid w:val="009D4631"/>
    <w:rsid w:val="009D4E6D"/>
    <w:rsid w:val="009D73CB"/>
    <w:rsid w:val="009D742A"/>
    <w:rsid w:val="009D77A2"/>
    <w:rsid w:val="009D7C53"/>
    <w:rsid w:val="009E1E2D"/>
    <w:rsid w:val="009E1ED5"/>
    <w:rsid w:val="009E254A"/>
    <w:rsid w:val="009E278E"/>
    <w:rsid w:val="009E2791"/>
    <w:rsid w:val="009E2871"/>
    <w:rsid w:val="009E3F47"/>
    <w:rsid w:val="009E48F9"/>
    <w:rsid w:val="009E5044"/>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EFE"/>
    <w:rsid w:val="00A04D4E"/>
    <w:rsid w:val="00A05214"/>
    <w:rsid w:val="00A05D7E"/>
    <w:rsid w:val="00A05DEF"/>
    <w:rsid w:val="00A066F1"/>
    <w:rsid w:val="00A06BCE"/>
    <w:rsid w:val="00A07C85"/>
    <w:rsid w:val="00A100BD"/>
    <w:rsid w:val="00A107BE"/>
    <w:rsid w:val="00A10E2B"/>
    <w:rsid w:val="00A116A3"/>
    <w:rsid w:val="00A11AFD"/>
    <w:rsid w:val="00A13A9F"/>
    <w:rsid w:val="00A161BD"/>
    <w:rsid w:val="00A165C6"/>
    <w:rsid w:val="00A16FD2"/>
    <w:rsid w:val="00A17D0C"/>
    <w:rsid w:val="00A201D7"/>
    <w:rsid w:val="00A209DC"/>
    <w:rsid w:val="00A21CD2"/>
    <w:rsid w:val="00A24193"/>
    <w:rsid w:val="00A249E8"/>
    <w:rsid w:val="00A24C94"/>
    <w:rsid w:val="00A25B2B"/>
    <w:rsid w:val="00A2782E"/>
    <w:rsid w:val="00A3027E"/>
    <w:rsid w:val="00A30688"/>
    <w:rsid w:val="00A3162C"/>
    <w:rsid w:val="00A34062"/>
    <w:rsid w:val="00A3471D"/>
    <w:rsid w:val="00A34733"/>
    <w:rsid w:val="00A34800"/>
    <w:rsid w:val="00A35D62"/>
    <w:rsid w:val="00A376A9"/>
    <w:rsid w:val="00A37858"/>
    <w:rsid w:val="00A40927"/>
    <w:rsid w:val="00A42AD9"/>
    <w:rsid w:val="00A42C84"/>
    <w:rsid w:val="00A42E3D"/>
    <w:rsid w:val="00A4725C"/>
    <w:rsid w:val="00A47E5E"/>
    <w:rsid w:val="00A5097F"/>
    <w:rsid w:val="00A50AEF"/>
    <w:rsid w:val="00A51279"/>
    <w:rsid w:val="00A519AB"/>
    <w:rsid w:val="00A51BED"/>
    <w:rsid w:val="00A52B44"/>
    <w:rsid w:val="00A544CE"/>
    <w:rsid w:val="00A57757"/>
    <w:rsid w:val="00A61C58"/>
    <w:rsid w:val="00A62B69"/>
    <w:rsid w:val="00A649F1"/>
    <w:rsid w:val="00A65E56"/>
    <w:rsid w:val="00A66936"/>
    <w:rsid w:val="00A7044B"/>
    <w:rsid w:val="00A70ED2"/>
    <w:rsid w:val="00A70FF5"/>
    <w:rsid w:val="00A724C4"/>
    <w:rsid w:val="00A7267A"/>
    <w:rsid w:val="00A72A33"/>
    <w:rsid w:val="00A74108"/>
    <w:rsid w:val="00A74E4B"/>
    <w:rsid w:val="00A751A1"/>
    <w:rsid w:val="00A752E8"/>
    <w:rsid w:val="00A7739D"/>
    <w:rsid w:val="00A77899"/>
    <w:rsid w:val="00A816B7"/>
    <w:rsid w:val="00A82A01"/>
    <w:rsid w:val="00A84432"/>
    <w:rsid w:val="00A85492"/>
    <w:rsid w:val="00A861AD"/>
    <w:rsid w:val="00A861FC"/>
    <w:rsid w:val="00A87D53"/>
    <w:rsid w:val="00A90F1E"/>
    <w:rsid w:val="00A91040"/>
    <w:rsid w:val="00A91145"/>
    <w:rsid w:val="00A91E95"/>
    <w:rsid w:val="00A92541"/>
    <w:rsid w:val="00A92580"/>
    <w:rsid w:val="00A941D9"/>
    <w:rsid w:val="00A967F1"/>
    <w:rsid w:val="00A97287"/>
    <w:rsid w:val="00A97E19"/>
    <w:rsid w:val="00AA1633"/>
    <w:rsid w:val="00AA1BE8"/>
    <w:rsid w:val="00AA21E4"/>
    <w:rsid w:val="00AA3B45"/>
    <w:rsid w:val="00AA4116"/>
    <w:rsid w:val="00AA46A6"/>
    <w:rsid w:val="00AA7194"/>
    <w:rsid w:val="00AB27B7"/>
    <w:rsid w:val="00AB3EBB"/>
    <w:rsid w:val="00AB51E6"/>
    <w:rsid w:val="00AB5221"/>
    <w:rsid w:val="00AB5F5D"/>
    <w:rsid w:val="00AB676A"/>
    <w:rsid w:val="00AB7538"/>
    <w:rsid w:val="00AC0A3C"/>
    <w:rsid w:val="00AC1DA1"/>
    <w:rsid w:val="00AC2358"/>
    <w:rsid w:val="00AC41A5"/>
    <w:rsid w:val="00AC546A"/>
    <w:rsid w:val="00AC756F"/>
    <w:rsid w:val="00AC7FE2"/>
    <w:rsid w:val="00AD0399"/>
    <w:rsid w:val="00AD0C12"/>
    <w:rsid w:val="00AD0E35"/>
    <w:rsid w:val="00AD3FDF"/>
    <w:rsid w:val="00AD6B33"/>
    <w:rsid w:val="00AD7F0C"/>
    <w:rsid w:val="00AE02CD"/>
    <w:rsid w:val="00AE5060"/>
    <w:rsid w:val="00AE6225"/>
    <w:rsid w:val="00AE6F03"/>
    <w:rsid w:val="00AE76E4"/>
    <w:rsid w:val="00AF0339"/>
    <w:rsid w:val="00AF1548"/>
    <w:rsid w:val="00AF1845"/>
    <w:rsid w:val="00AF313A"/>
    <w:rsid w:val="00AF3C50"/>
    <w:rsid w:val="00AF5873"/>
    <w:rsid w:val="00AF5F94"/>
    <w:rsid w:val="00B002E9"/>
    <w:rsid w:val="00B0058C"/>
    <w:rsid w:val="00B00FDC"/>
    <w:rsid w:val="00B018C7"/>
    <w:rsid w:val="00B01B0F"/>
    <w:rsid w:val="00B05666"/>
    <w:rsid w:val="00B0646D"/>
    <w:rsid w:val="00B10BB9"/>
    <w:rsid w:val="00B127AE"/>
    <w:rsid w:val="00B13240"/>
    <w:rsid w:val="00B13A65"/>
    <w:rsid w:val="00B14742"/>
    <w:rsid w:val="00B15F6D"/>
    <w:rsid w:val="00B163D3"/>
    <w:rsid w:val="00B16870"/>
    <w:rsid w:val="00B16F4D"/>
    <w:rsid w:val="00B172CC"/>
    <w:rsid w:val="00B17508"/>
    <w:rsid w:val="00B20373"/>
    <w:rsid w:val="00B2126D"/>
    <w:rsid w:val="00B212DB"/>
    <w:rsid w:val="00B2230B"/>
    <w:rsid w:val="00B22558"/>
    <w:rsid w:val="00B23AF7"/>
    <w:rsid w:val="00B27763"/>
    <w:rsid w:val="00B27D24"/>
    <w:rsid w:val="00B30597"/>
    <w:rsid w:val="00B3085E"/>
    <w:rsid w:val="00B30A9F"/>
    <w:rsid w:val="00B31A69"/>
    <w:rsid w:val="00B32487"/>
    <w:rsid w:val="00B32DF9"/>
    <w:rsid w:val="00B33E91"/>
    <w:rsid w:val="00B35BF0"/>
    <w:rsid w:val="00B36163"/>
    <w:rsid w:val="00B36BBC"/>
    <w:rsid w:val="00B4062F"/>
    <w:rsid w:val="00B408B8"/>
    <w:rsid w:val="00B40984"/>
    <w:rsid w:val="00B42085"/>
    <w:rsid w:val="00B43AB1"/>
    <w:rsid w:val="00B55DA6"/>
    <w:rsid w:val="00B60679"/>
    <w:rsid w:val="00B60A16"/>
    <w:rsid w:val="00B615DA"/>
    <w:rsid w:val="00B618B2"/>
    <w:rsid w:val="00B621F8"/>
    <w:rsid w:val="00B62670"/>
    <w:rsid w:val="00B630EC"/>
    <w:rsid w:val="00B65240"/>
    <w:rsid w:val="00B65F66"/>
    <w:rsid w:val="00B66305"/>
    <w:rsid w:val="00B66F53"/>
    <w:rsid w:val="00B674AE"/>
    <w:rsid w:val="00B67B61"/>
    <w:rsid w:val="00B67E08"/>
    <w:rsid w:val="00B7010A"/>
    <w:rsid w:val="00B70299"/>
    <w:rsid w:val="00B70710"/>
    <w:rsid w:val="00B713B0"/>
    <w:rsid w:val="00B71674"/>
    <w:rsid w:val="00B71AF7"/>
    <w:rsid w:val="00B72CE1"/>
    <w:rsid w:val="00B7380F"/>
    <w:rsid w:val="00B743BD"/>
    <w:rsid w:val="00B74F60"/>
    <w:rsid w:val="00B76113"/>
    <w:rsid w:val="00B7697B"/>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CD0"/>
    <w:rsid w:val="00B940D6"/>
    <w:rsid w:val="00B9427E"/>
    <w:rsid w:val="00B942B2"/>
    <w:rsid w:val="00B94498"/>
    <w:rsid w:val="00B968F5"/>
    <w:rsid w:val="00B96B92"/>
    <w:rsid w:val="00B97DE5"/>
    <w:rsid w:val="00BA0437"/>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737A"/>
    <w:rsid w:val="00BB7F89"/>
    <w:rsid w:val="00BC09B7"/>
    <w:rsid w:val="00BC0D41"/>
    <w:rsid w:val="00BC1A14"/>
    <w:rsid w:val="00BC260F"/>
    <w:rsid w:val="00BC297A"/>
    <w:rsid w:val="00BC2B74"/>
    <w:rsid w:val="00BC2CFB"/>
    <w:rsid w:val="00BC32CC"/>
    <w:rsid w:val="00BC32E7"/>
    <w:rsid w:val="00BC4684"/>
    <w:rsid w:val="00BC4C98"/>
    <w:rsid w:val="00BC5D66"/>
    <w:rsid w:val="00BC6243"/>
    <w:rsid w:val="00BC76E1"/>
    <w:rsid w:val="00BD279F"/>
    <w:rsid w:val="00BD2BE5"/>
    <w:rsid w:val="00BD3D40"/>
    <w:rsid w:val="00BD7219"/>
    <w:rsid w:val="00BD72BB"/>
    <w:rsid w:val="00BE1403"/>
    <w:rsid w:val="00BE158F"/>
    <w:rsid w:val="00BE1702"/>
    <w:rsid w:val="00BE25A2"/>
    <w:rsid w:val="00BE2BA9"/>
    <w:rsid w:val="00BE3661"/>
    <w:rsid w:val="00BE4BBF"/>
    <w:rsid w:val="00BF094D"/>
    <w:rsid w:val="00BF11EF"/>
    <w:rsid w:val="00BF1876"/>
    <w:rsid w:val="00BF189E"/>
    <w:rsid w:val="00BF199C"/>
    <w:rsid w:val="00BF2BB5"/>
    <w:rsid w:val="00BF329A"/>
    <w:rsid w:val="00BF47FE"/>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2543"/>
    <w:rsid w:val="00C12805"/>
    <w:rsid w:val="00C12C7A"/>
    <w:rsid w:val="00C141FF"/>
    <w:rsid w:val="00C14357"/>
    <w:rsid w:val="00C14385"/>
    <w:rsid w:val="00C15239"/>
    <w:rsid w:val="00C15DE1"/>
    <w:rsid w:val="00C1615A"/>
    <w:rsid w:val="00C16A60"/>
    <w:rsid w:val="00C16EAC"/>
    <w:rsid w:val="00C179DE"/>
    <w:rsid w:val="00C20CB9"/>
    <w:rsid w:val="00C22649"/>
    <w:rsid w:val="00C230B2"/>
    <w:rsid w:val="00C236BD"/>
    <w:rsid w:val="00C23A7E"/>
    <w:rsid w:val="00C2623C"/>
    <w:rsid w:val="00C268CF"/>
    <w:rsid w:val="00C27AA5"/>
    <w:rsid w:val="00C32B50"/>
    <w:rsid w:val="00C332A7"/>
    <w:rsid w:val="00C33823"/>
    <w:rsid w:val="00C33B89"/>
    <w:rsid w:val="00C3577B"/>
    <w:rsid w:val="00C35ACA"/>
    <w:rsid w:val="00C35E89"/>
    <w:rsid w:val="00C4020D"/>
    <w:rsid w:val="00C425F3"/>
    <w:rsid w:val="00C429B5"/>
    <w:rsid w:val="00C4421B"/>
    <w:rsid w:val="00C5015A"/>
    <w:rsid w:val="00C50E95"/>
    <w:rsid w:val="00C51461"/>
    <w:rsid w:val="00C51E88"/>
    <w:rsid w:val="00C54312"/>
    <w:rsid w:val="00C544D7"/>
    <w:rsid w:val="00C547B3"/>
    <w:rsid w:val="00C54C7B"/>
    <w:rsid w:val="00C569A0"/>
    <w:rsid w:val="00C571D4"/>
    <w:rsid w:val="00C571ED"/>
    <w:rsid w:val="00C57322"/>
    <w:rsid w:val="00C61558"/>
    <w:rsid w:val="00C61F3F"/>
    <w:rsid w:val="00C639CB"/>
    <w:rsid w:val="00C64172"/>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6542"/>
    <w:rsid w:val="00C76AFA"/>
    <w:rsid w:val="00C76C3E"/>
    <w:rsid w:val="00C779A6"/>
    <w:rsid w:val="00C80B07"/>
    <w:rsid w:val="00C8418D"/>
    <w:rsid w:val="00C8428D"/>
    <w:rsid w:val="00C85045"/>
    <w:rsid w:val="00C90B5E"/>
    <w:rsid w:val="00C93376"/>
    <w:rsid w:val="00C94482"/>
    <w:rsid w:val="00C964CF"/>
    <w:rsid w:val="00C96EBE"/>
    <w:rsid w:val="00C97652"/>
    <w:rsid w:val="00CA06AC"/>
    <w:rsid w:val="00CA0A00"/>
    <w:rsid w:val="00CA27BF"/>
    <w:rsid w:val="00CA3209"/>
    <w:rsid w:val="00CA3DD0"/>
    <w:rsid w:val="00CA55C6"/>
    <w:rsid w:val="00CA5C4D"/>
    <w:rsid w:val="00CA602D"/>
    <w:rsid w:val="00CA670E"/>
    <w:rsid w:val="00CA773B"/>
    <w:rsid w:val="00CB0022"/>
    <w:rsid w:val="00CB5122"/>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71FC"/>
    <w:rsid w:val="00CE03F7"/>
    <w:rsid w:val="00CE0CAC"/>
    <w:rsid w:val="00CE1674"/>
    <w:rsid w:val="00CE31FA"/>
    <w:rsid w:val="00CE5713"/>
    <w:rsid w:val="00CE598A"/>
    <w:rsid w:val="00CF0636"/>
    <w:rsid w:val="00CF17E5"/>
    <w:rsid w:val="00CF194A"/>
    <w:rsid w:val="00CF1CB3"/>
    <w:rsid w:val="00CF21B4"/>
    <w:rsid w:val="00CF2493"/>
    <w:rsid w:val="00CF3257"/>
    <w:rsid w:val="00CF4057"/>
    <w:rsid w:val="00CF66B7"/>
    <w:rsid w:val="00CF736C"/>
    <w:rsid w:val="00CF7DDB"/>
    <w:rsid w:val="00CF7E6E"/>
    <w:rsid w:val="00D02A18"/>
    <w:rsid w:val="00D035AC"/>
    <w:rsid w:val="00D036BF"/>
    <w:rsid w:val="00D04C8D"/>
    <w:rsid w:val="00D06E6A"/>
    <w:rsid w:val="00D10B41"/>
    <w:rsid w:val="00D11970"/>
    <w:rsid w:val="00D11A54"/>
    <w:rsid w:val="00D11E80"/>
    <w:rsid w:val="00D12A51"/>
    <w:rsid w:val="00D136B5"/>
    <w:rsid w:val="00D1484D"/>
    <w:rsid w:val="00D16DAE"/>
    <w:rsid w:val="00D1734F"/>
    <w:rsid w:val="00D17CCE"/>
    <w:rsid w:val="00D207CF"/>
    <w:rsid w:val="00D21194"/>
    <w:rsid w:val="00D22631"/>
    <w:rsid w:val="00D235E5"/>
    <w:rsid w:val="00D23E79"/>
    <w:rsid w:val="00D24230"/>
    <w:rsid w:val="00D26096"/>
    <w:rsid w:val="00D26D32"/>
    <w:rsid w:val="00D27AFB"/>
    <w:rsid w:val="00D30A6F"/>
    <w:rsid w:val="00D3168F"/>
    <w:rsid w:val="00D32F8C"/>
    <w:rsid w:val="00D34E52"/>
    <w:rsid w:val="00D35C5D"/>
    <w:rsid w:val="00D3672F"/>
    <w:rsid w:val="00D368BA"/>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611C0"/>
    <w:rsid w:val="00D61421"/>
    <w:rsid w:val="00D6161E"/>
    <w:rsid w:val="00D620CC"/>
    <w:rsid w:val="00D62168"/>
    <w:rsid w:val="00D63186"/>
    <w:rsid w:val="00D631CA"/>
    <w:rsid w:val="00D63F7A"/>
    <w:rsid w:val="00D70457"/>
    <w:rsid w:val="00D70D2F"/>
    <w:rsid w:val="00D71175"/>
    <w:rsid w:val="00D713E3"/>
    <w:rsid w:val="00D71A5E"/>
    <w:rsid w:val="00D737FD"/>
    <w:rsid w:val="00D740A7"/>
    <w:rsid w:val="00D74A99"/>
    <w:rsid w:val="00D75B10"/>
    <w:rsid w:val="00D77D72"/>
    <w:rsid w:val="00D84341"/>
    <w:rsid w:val="00D84DD7"/>
    <w:rsid w:val="00D85E9D"/>
    <w:rsid w:val="00D87807"/>
    <w:rsid w:val="00D87FFD"/>
    <w:rsid w:val="00D92844"/>
    <w:rsid w:val="00D95D1B"/>
    <w:rsid w:val="00D9646B"/>
    <w:rsid w:val="00D97255"/>
    <w:rsid w:val="00D9794D"/>
    <w:rsid w:val="00DA076B"/>
    <w:rsid w:val="00DA1A0C"/>
    <w:rsid w:val="00DA28D3"/>
    <w:rsid w:val="00DA2F3B"/>
    <w:rsid w:val="00DA436C"/>
    <w:rsid w:val="00DA458C"/>
    <w:rsid w:val="00DA4AE3"/>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B4A"/>
    <w:rsid w:val="00DC23E1"/>
    <w:rsid w:val="00DC32EA"/>
    <w:rsid w:val="00DC41F1"/>
    <w:rsid w:val="00DC5455"/>
    <w:rsid w:val="00DC6287"/>
    <w:rsid w:val="00DC63F5"/>
    <w:rsid w:val="00DC796C"/>
    <w:rsid w:val="00DD02FB"/>
    <w:rsid w:val="00DD057B"/>
    <w:rsid w:val="00DD0A4B"/>
    <w:rsid w:val="00DD1270"/>
    <w:rsid w:val="00DD246E"/>
    <w:rsid w:val="00DD76B5"/>
    <w:rsid w:val="00DD7C89"/>
    <w:rsid w:val="00DE02D7"/>
    <w:rsid w:val="00DE0CE0"/>
    <w:rsid w:val="00DE1D8E"/>
    <w:rsid w:val="00DE4942"/>
    <w:rsid w:val="00DE5258"/>
    <w:rsid w:val="00DE6029"/>
    <w:rsid w:val="00DE621A"/>
    <w:rsid w:val="00DE736D"/>
    <w:rsid w:val="00DE7A6F"/>
    <w:rsid w:val="00DE7EEA"/>
    <w:rsid w:val="00DF0328"/>
    <w:rsid w:val="00DF1A66"/>
    <w:rsid w:val="00DF1B93"/>
    <w:rsid w:val="00DF5603"/>
    <w:rsid w:val="00DF599E"/>
    <w:rsid w:val="00DF6263"/>
    <w:rsid w:val="00DF68CA"/>
    <w:rsid w:val="00DF7EB0"/>
    <w:rsid w:val="00E00B0C"/>
    <w:rsid w:val="00E0141F"/>
    <w:rsid w:val="00E03668"/>
    <w:rsid w:val="00E063F1"/>
    <w:rsid w:val="00E0656B"/>
    <w:rsid w:val="00E10135"/>
    <w:rsid w:val="00E102C0"/>
    <w:rsid w:val="00E10812"/>
    <w:rsid w:val="00E12C47"/>
    <w:rsid w:val="00E16A24"/>
    <w:rsid w:val="00E17785"/>
    <w:rsid w:val="00E177CD"/>
    <w:rsid w:val="00E20BCF"/>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CCF"/>
    <w:rsid w:val="00E34D24"/>
    <w:rsid w:val="00E359FE"/>
    <w:rsid w:val="00E36BB1"/>
    <w:rsid w:val="00E40DE2"/>
    <w:rsid w:val="00E41624"/>
    <w:rsid w:val="00E41AB2"/>
    <w:rsid w:val="00E41C8D"/>
    <w:rsid w:val="00E41F80"/>
    <w:rsid w:val="00E43809"/>
    <w:rsid w:val="00E4617A"/>
    <w:rsid w:val="00E47A36"/>
    <w:rsid w:val="00E47B93"/>
    <w:rsid w:val="00E47DB1"/>
    <w:rsid w:val="00E54FEC"/>
    <w:rsid w:val="00E55C91"/>
    <w:rsid w:val="00E56D88"/>
    <w:rsid w:val="00E56F93"/>
    <w:rsid w:val="00E57B38"/>
    <w:rsid w:val="00E62FB0"/>
    <w:rsid w:val="00E632BD"/>
    <w:rsid w:val="00E63B42"/>
    <w:rsid w:val="00E650FC"/>
    <w:rsid w:val="00E658E8"/>
    <w:rsid w:val="00E65B2B"/>
    <w:rsid w:val="00E668F4"/>
    <w:rsid w:val="00E67DB6"/>
    <w:rsid w:val="00E71940"/>
    <w:rsid w:val="00E71FD2"/>
    <w:rsid w:val="00E725EF"/>
    <w:rsid w:val="00E7646B"/>
    <w:rsid w:val="00E81411"/>
    <w:rsid w:val="00E82199"/>
    <w:rsid w:val="00E84EA7"/>
    <w:rsid w:val="00E84F83"/>
    <w:rsid w:val="00E85E59"/>
    <w:rsid w:val="00E86020"/>
    <w:rsid w:val="00E86DD8"/>
    <w:rsid w:val="00E9112E"/>
    <w:rsid w:val="00E92FE7"/>
    <w:rsid w:val="00E931D3"/>
    <w:rsid w:val="00E93333"/>
    <w:rsid w:val="00E93C5D"/>
    <w:rsid w:val="00E9452F"/>
    <w:rsid w:val="00E94A71"/>
    <w:rsid w:val="00E953B6"/>
    <w:rsid w:val="00E97550"/>
    <w:rsid w:val="00E97FE0"/>
    <w:rsid w:val="00EA28AF"/>
    <w:rsid w:val="00EA467D"/>
    <w:rsid w:val="00EA6465"/>
    <w:rsid w:val="00EB01AD"/>
    <w:rsid w:val="00EB22F8"/>
    <w:rsid w:val="00EB24F9"/>
    <w:rsid w:val="00EB269B"/>
    <w:rsid w:val="00EB354E"/>
    <w:rsid w:val="00EB3984"/>
    <w:rsid w:val="00EB431B"/>
    <w:rsid w:val="00EB7ECF"/>
    <w:rsid w:val="00EC0341"/>
    <w:rsid w:val="00EC06F4"/>
    <w:rsid w:val="00EC0C16"/>
    <w:rsid w:val="00EC2EC3"/>
    <w:rsid w:val="00EC379C"/>
    <w:rsid w:val="00EC5FDF"/>
    <w:rsid w:val="00EC6169"/>
    <w:rsid w:val="00EC6AC7"/>
    <w:rsid w:val="00ED0752"/>
    <w:rsid w:val="00ED139F"/>
    <w:rsid w:val="00ED1C88"/>
    <w:rsid w:val="00ED2AF5"/>
    <w:rsid w:val="00ED3286"/>
    <w:rsid w:val="00ED397F"/>
    <w:rsid w:val="00ED3A2B"/>
    <w:rsid w:val="00ED3CCA"/>
    <w:rsid w:val="00ED49B9"/>
    <w:rsid w:val="00ED710F"/>
    <w:rsid w:val="00ED77BA"/>
    <w:rsid w:val="00EE07F9"/>
    <w:rsid w:val="00EE0A3F"/>
    <w:rsid w:val="00EE154E"/>
    <w:rsid w:val="00EE1BC8"/>
    <w:rsid w:val="00EE3169"/>
    <w:rsid w:val="00EE336D"/>
    <w:rsid w:val="00EE70E7"/>
    <w:rsid w:val="00EE72F1"/>
    <w:rsid w:val="00EF08EB"/>
    <w:rsid w:val="00EF134A"/>
    <w:rsid w:val="00EF1F8D"/>
    <w:rsid w:val="00EF2E0E"/>
    <w:rsid w:val="00EF3435"/>
    <w:rsid w:val="00EF4C44"/>
    <w:rsid w:val="00EF6396"/>
    <w:rsid w:val="00EF66C1"/>
    <w:rsid w:val="00EF7E50"/>
    <w:rsid w:val="00F02494"/>
    <w:rsid w:val="00F025C4"/>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20722"/>
    <w:rsid w:val="00F20C4D"/>
    <w:rsid w:val="00F2221F"/>
    <w:rsid w:val="00F22972"/>
    <w:rsid w:val="00F22FB6"/>
    <w:rsid w:val="00F24EE2"/>
    <w:rsid w:val="00F25283"/>
    <w:rsid w:val="00F25A73"/>
    <w:rsid w:val="00F2648B"/>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B28"/>
    <w:rsid w:val="00F46BA7"/>
    <w:rsid w:val="00F47575"/>
    <w:rsid w:val="00F4793E"/>
    <w:rsid w:val="00F47DE7"/>
    <w:rsid w:val="00F5091D"/>
    <w:rsid w:val="00F50FFA"/>
    <w:rsid w:val="00F525BF"/>
    <w:rsid w:val="00F52F51"/>
    <w:rsid w:val="00F54F57"/>
    <w:rsid w:val="00F568C8"/>
    <w:rsid w:val="00F57325"/>
    <w:rsid w:val="00F6062C"/>
    <w:rsid w:val="00F61313"/>
    <w:rsid w:val="00F6216A"/>
    <w:rsid w:val="00F62963"/>
    <w:rsid w:val="00F651D8"/>
    <w:rsid w:val="00F65A84"/>
    <w:rsid w:val="00F66424"/>
    <w:rsid w:val="00F66DDD"/>
    <w:rsid w:val="00F6735B"/>
    <w:rsid w:val="00F67CF9"/>
    <w:rsid w:val="00F70DB4"/>
    <w:rsid w:val="00F72AFA"/>
    <w:rsid w:val="00F73A6A"/>
    <w:rsid w:val="00F74723"/>
    <w:rsid w:val="00F76EA8"/>
    <w:rsid w:val="00F77C20"/>
    <w:rsid w:val="00F812F1"/>
    <w:rsid w:val="00F81388"/>
    <w:rsid w:val="00F81550"/>
    <w:rsid w:val="00F82FAF"/>
    <w:rsid w:val="00F84076"/>
    <w:rsid w:val="00F85357"/>
    <w:rsid w:val="00F85D01"/>
    <w:rsid w:val="00F865A0"/>
    <w:rsid w:val="00F878BD"/>
    <w:rsid w:val="00F87EF5"/>
    <w:rsid w:val="00F907CB"/>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DDA"/>
    <w:rsid w:val="00FB414F"/>
    <w:rsid w:val="00FB594C"/>
    <w:rsid w:val="00FB6488"/>
    <w:rsid w:val="00FB7009"/>
    <w:rsid w:val="00FB71CD"/>
    <w:rsid w:val="00FB78B0"/>
    <w:rsid w:val="00FC0C9F"/>
    <w:rsid w:val="00FC1269"/>
    <w:rsid w:val="00FC3802"/>
    <w:rsid w:val="00FC4388"/>
    <w:rsid w:val="00FC439B"/>
    <w:rsid w:val="00FC4786"/>
    <w:rsid w:val="00FC4F00"/>
    <w:rsid w:val="00FC5057"/>
    <w:rsid w:val="00FC5680"/>
    <w:rsid w:val="00FC6171"/>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5E"/>
    <w:rsid w:val="00FE3E5C"/>
    <w:rsid w:val="00FE509B"/>
    <w:rsid w:val="00FE5FBF"/>
    <w:rsid w:val="00FE613D"/>
    <w:rsid w:val="00FE61C1"/>
    <w:rsid w:val="00FF03E7"/>
    <w:rsid w:val="00FF2277"/>
    <w:rsid w:val="00FF4639"/>
    <w:rsid w:val="00FF4D90"/>
    <w:rsid w:val="00FF5A95"/>
    <w:rsid w:val="00FF6408"/>
    <w:rsid w:val="00FF6708"/>
    <w:rsid w:val="00FF7296"/>
    <w:rsid w:val="00FF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 w:type="character" w:customStyle="1" w:styleId="author-a-z74zz82zz73znz82zt2z122zlkxz70z56z77z3">
    <w:name w:val="author-a-z74zz82zz73znz82zt2z122zlkxz70z56z77z3"/>
    <w:basedOn w:val="Absatz-Standardschriftart"/>
    <w:rsid w:val="00E86DD8"/>
  </w:style>
  <w:style w:type="character" w:customStyle="1" w:styleId="u">
    <w:name w:val="u"/>
    <w:basedOn w:val="Absatz-Standardschriftart"/>
    <w:rsid w:val="00E86DD8"/>
  </w:style>
  <w:style w:type="character" w:customStyle="1" w:styleId="author-a-3z82z0z80zz76zz85zz88zxdz66zz89zhoz88z55">
    <w:name w:val="author-a-3z82z0z80zz76zz85zz88zxdz66zz89zhoz88z55"/>
    <w:basedOn w:val="Absatz-Standardschriftart"/>
    <w:rsid w:val="00E86DD8"/>
  </w:style>
  <w:style w:type="character" w:customStyle="1" w:styleId="author-a-z122z3l2z78zgwsz77zgmte3z68z4">
    <w:name w:val="author-a-z122z3l2z78zgwsz77zgmte3z68z4"/>
    <w:basedOn w:val="Absatz-Standardschriftart"/>
    <w:rsid w:val="00E86DD8"/>
  </w:style>
  <w:style w:type="character" w:customStyle="1" w:styleId="author-a-461z89ztgyg1z87zz83zoz66zz67zkz89z">
    <w:name w:val="author-a-461z89ztgyg1z87zz83zoz66zz67zkz89z"/>
    <w:basedOn w:val="Absatz-Standardschriftart"/>
    <w:rsid w:val="00E86DD8"/>
  </w:style>
  <w:style w:type="character" w:customStyle="1" w:styleId="i">
    <w:name w:val="i"/>
    <w:basedOn w:val="Absatz-Standardschriftart"/>
    <w:rsid w:val="00E86DD8"/>
  </w:style>
  <w:style w:type="character" w:customStyle="1" w:styleId="b">
    <w:name w:val="b"/>
    <w:basedOn w:val="Absatz-Standardschriftart"/>
    <w:rsid w:val="00E86DD8"/>
  </w:style>
  <w:style w:type="paragraph" w:styleId="Funotentext">
    <w:name w:val="footnote text"/>
    <w:basedOn w:val="Standard"/>
    <w:link w:val="FunotentextZchn"/>
    <w:uiPriority w:val="99"/>
    <w:semiHidden/>
    <w:unhideWhenUsed/>
    <w:rsid w:val="00E86DD8"/>
    <w:rPr>
      <w:sz w:val="20"/>
      <w:szCs w:val="20"/>
    </w:rPr>
  </w:style>
  <w:style w:type="character" w:customStyle="1" w:styleId="FunotentextZchn">
    <w:name w:val="Fußnotentext Zchn"/>
    <w:basedOn w:val="Absatz-Standardschriftart"/>
    <w:link w:val="Funotentext"/>
    <w:uiPriority w:val="99"/>
    <w:semiHidden/>
    <w:rsid w:val="00E86DD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E86DD8"/>
    <w:rPr>
      <w:vertAlign w:val="superscript"/>
    </w:rPr>
  </w:style>
  <w:style w:type="character" w:styleId="Hyperlink">
    <w:name w:val="Hyperlink"/>
    <w:basedOn w:val="Absatz-Standardschriftart"/>
    <w:uiPriority w:val="99"/>
    <w:semiHidden/>
    <w:unhideWhenUsed/>
    <w:rsid w:val="00E86DD8"/>
    <w:rPr>
      <w:color w:val="0000FF"/>
      <w:u w:val="single"/>
    </w:rPr>
  </w:style>
  <w:style w:type="paragraph" w:styleId="NurText">
    <w:name w:val="Plain Text"/>
    <w:basedOn w:val="Standard"/>
    <w:link w:val="NurTextZchn"/>
    <w:uiPriority w:val="99"/>
    <w:unhideWhenUsed/>
    <w:rsid w:val="00533D7D"/>
    <w:rPr>
      <w:rFonts w:eastAsiaTheme="minorHAnsi" w:cs="Arial"/>
      <w:sz w:val="20"/>
      <w:szCs w:val="20"/>
      <w:lang w:eastAsia="en-US"/>
    </w:rPr>
  </w:style>
  <w:style w:type="character" w:customStyle="1" w:styleId="NurTextZchn">
    <w:name w:val="Nur Text Zchn"/>
    <w:basedOn w:val="Absatz-Standardschriftart"/>
    <w:link w:val="NurText"/>
    <w:uiPriority w:val="99"/>
    <w:rsid w:val="00533D7D"/>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 w:type="character" w:customStyle="1" w:styleId="author-a-z74zz82zz73znz82zt2z122zlkxz70z56z77z3">
    <w:name w:val="author-a-z74zz82zz73znz82zt2z122zlkxz70z56z77z3"/>
    <w:basedOn w:val="Absatz-Standardschriftart"/>
    <w:rsid w:val="00E86DD8"/>
  </w:style>
  <w:style w:type="character" w:customStyle="1" w:styleId="u">
    <w:name w:val="u"/>
    <w:basedOn w:val="Absatz-Standardschriftart"/>
    <w:rsid w:val="00E86DD8"/>
  </w:style>
  <w:style w:type="character" w:customStyle="1" w:styleId="author-a-3z82z0z80zz76zz85zz88zxdz66zz89zhoz88z55">
    <w:name w:val="author-a-3z82z0z80zz76zz85zz88zxdz66zz89zhoz88z55"/>
    <w:basedOn w:val="Absatz-Standardschriftart"/>
    <w:rsid w:val="00E86DD8"/>
  </w:style>
  <w:style w:type="character" w:customStyle="1" w:styleId="author-a-z122z3l2z78zgwsz77zgmte3z68z4">
    <w:name w:val="author-a-z122z3l2z78zgwsz77zgmte3z68z4"/>
    <w:basedOn w:val="Absatz-Standardschriftart"/>
    <w:rsid w:val="00E86DD8"/>
  </w:style>
  <w:style w:type="character" w:customStyle="1" w:styleId="author-a-461z89ztgyg1z87zz83zoz66zz67zkz89z">
    <w:name w:val="author-a-461z89ztgyg1z87zz83zoz66zz67zkz89z"/>
    <w:basedOn w:val="Absatz-Standardschriftart"/>
    <w:rsid w:val="00E86DD8"/>
  </w:style>
  <w:style w:type="character" w:customStyle="1" w:styleId="i">
    <w:name w:val="i"/>
    <w:basedOn w:val="Absatz-Standardschriftart"/>
    <w:rsid w:val="00E86DD8"/>
  </w:style>
  <w:style w:type="character" w:customStyle="1" w:styleId="b">
    <w:name w:val="b"/>
    <w:basedOn w:val="Absatz-Standardschriftart"/>
    <w:rsid w:val="00E86DD8"/>
  </w:style>
  <w:style w:type="paragraph" w:styleId="Funotentext">
    <w:name w:val="footnote text"/>
    <w:basedOn w:val="Standard"/>
    <w:link w:val="FunotentextZchn"/>
    <w:uiPriority w:val="99"/>
    <w:semiHidden/>
    <w:unhideWhenUsed/>
    <w:rsid w:val="00E86DD8"/>
    <w:rPr>
      <w:sz w:val="20"/>
      <w:szCs w:val="20"/>
    </w:rPr>
  </w:style>
  <w:style w:type="character" w:customStyle="1" w:styleId="FunotentextZchn">
    <w:name w:val="Fußnotentext Zchn"/>
    <w:basedOn w:val="Absatz-Standardschriftart"/>
    <w:link w:val="Funotentext"/>
    <w:uiPriority w:val="99"/>
    <w:semiHidden/>
    <w:rsid w:val="00E86DD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E86DD8"/>
    <w:rPr>
      <w:vertAlign w:val="superscript"/>
    </w:rPr>
  </w:style>
  <w:style w:type="character" w:styleId="Hyperlink">
    <w:name w:val="Hyperlink"/>
    <w:basedOn w:val="Absatz-Standardschriftart"/>
    <w:uiPriority w:val="99"/>
    <w:semiHidden/>
    <w:unhideWhenUsed/>
    <w:rsid w:val="00E86DD8"/>
    <w:rPr>
      <w:color w:val="0000FF"/>
      <w:u w:val="single"/>
    </w:rPr>
  </w:style>
  <w:style w:type="paragraph" w:styleId="NurText">
    <w:name w:val="Plain Text"/>
    <w:basedOn w:val="Standard"/>
    <w:link w:val="NurTextZchn"/>
    <w:uiPriority w:val="99"/>
    <w:unhideWhenUsed/>
    <w:rsid w:val="00533D7D"/>
    <w:rPr>
      <w:rFonts w:eastAsiaTheme="minorHAnsi" w:cs="Arial"/>
      <w:sz w:val="20"/>
      <w:szCs w:val="20"/>
      <w:lang w:eastAsia="en-US"/>
    </w:rPr>
  </w:style>
  <w:style w:type="character" w:customStyle="1" w:styleId="NurTextZchn">
    <w:name w:val="Nur Text Zchn"/>
    <w:basedOn w:val="Absatz-Standardschriftart"/>
    <w:link w:val="NurText"/>
    <w:uiPriority w:val="99"/>
    <w:rsid w:val="00533D7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3262">
      <w:bodyDiv w:val="1"/>
      <w:marLeft w:val="0"/>
      <w:marRight w:val="0"/>
      <w:marTop w:val="0"/>
      <w:marBottom w:val="0"/>
      <w:divBdr>
        <w:top w:val="none" w:sz="0" w:space="0" w:color="auto"/>
        <w:left w:val="none" w:sz="0" w:space="0" w:color="auto"/>
        <w:bottom w:val="none" w:sz="0" w:space="0" w:color="auto"/>
        <w:right w:val="none" w:sz="0" w:space="0" w:color="auto"/>
      </w:divBdr>
      <w:divsChild>
        <w:div w:id="269364205">
          <w:marLeft w:val="0"/>
          <w:marRight w:val="0"/>
          <w:marTop w:val="0"/>
          <w:marBottom w:val="0"/>
          <w:divBdr>
            <w:top w:val="none" w:sz="0" w:space="0" w:color="auto"/>
            <w:left w:val="none" w:sz="0" w:space="0" w:color="auto"/>
            <w:bottom w:val="none" w:sz="0" w:space="0" w:color="auto"/>
            <w:right w:val="none" w:sz="0" w:space="0" w:color="auto"/>
          </w:divBdr>
        </w:div>
        <w:div w:id="694039872">
          <w:marLeft w:val="0"/>
          <w:marRight w:val="0"/>
          <w:marTop w:val="0"/>
          <w:marBottom w:val="0"/>
          <w:divBdr>
            <w:top w:val="none" w:sz="0" w:space="0" w:color="auto"/>
            <w:left w:val="none" w:sz="0" w:space="0" w:color="auto"/>
            <w:bottom w:val="none" w:sz="0" w:space="0" w:color="auto"/>
            <w:right w:val="none" w:sz="0" w:space="0" w:color="auto"/>
          </w:divBdr>
        </w:div>
      </w:divsChild>
    </w:div>
    <w:div w:id="253243632">
      <w:bodyDiv w:val="1"/>
      <w:marLeft w:val="0"/>
      <w:marRight w:val="0"/>
      <w:marTop w:val="0"/>
      <w:marBottom w:val="0"/>
      <w:divBdr>
        <w:top w:val="none" w:sz="0" w:space="0" w:color="auto"/>
        <w:left w:val="none" w:sz="0" w:space="0" w:color="auto"/>
        <w:bottom w:val="none" w:sz="0" w:space="0" w:color="auto"/>
        <w:right w:val="none" w:sz="0" w:space="0" w:color="auto"/>
      </w:divBdr>
      <w:divsChild>
        <w:div w:id="1132020034">
          <w:marLeft w:val="0"/>
          <w:marRight w:val="0"/>
          <w:marTop w:val="0"/>
          <w:marBottom w:val="0"/>
          <w:divBdr>
            <w:top w:val="none" w:sz="0" w:space="0" w:color="auto"/>
            <w:left w:val="none" w:sz="0" w:space="0" w:color="auto"/>
            <w:bottom w:val="none" w:sz="0" w:space="0" w:color="auto"/>
            <w:right w:val="none" w:sz="0" w:space="0" w:color="auto"/>
          </w:divBdr>
        </w:div>
      </w:divsChild>
    </w:div>
    <w:div w:id="623654209">
      <w:bodyDiv w:val="1"/>
      <w:marLeft w:val="0"/>
      <w:marRight w:val="0"/>
      <w:marTop w:val="0"/>
      <w:marBottom w:val="0"/>
      <w:divBdr>
        <w:top w:val="none" w:sz="0" w:space="0" w:color="auto"/>
        <w:left w:val="none" w:sz="0" w:space="0" w:color="auto"/>
        <w:bottom w:val="none" w:sz="0" w:space="0" w:color="auto"/>
        <w:right w:val="none" w:sz="0" w:space="0" w:color="auto"/>
      </w:divBdr>
    </w:div>
    <w:div w:id="685908522">
      <w:bodyDiv w:val="1"/>
      <w:marLeft w:val="0"/>
      <w:marRight w:val="0"/>
      <w:marTop w:val="0"/>
      <w:marBottom w:val="0"/>
      <w:divBdr>
        <w:top w:val="none" w:sz="0" w:space="0" w:color="auto"/>
        <w:left w:val="none" w:sz="0" w:space="0" w:color="auto"/>
        <w:bottom w:val="none" w:sz="0" w:space="0" w:color="auto"/>
        <w:right w:val="none" w:sz="0" w:space="0" w:color="auto"/>
      </w:divBdr>
    </w:div>
    <w:div w:id="1706639510">
      <w:bodyDiv w:val="1"/>
      <w:marLeft w:val="0"/>
      <w:marRight w:val="0"/>
      <w:marTop w:val="0"/>
      <w:marBottom w:val="0"/>
      <w:divBdr>
        <w:top w:val="none" w:sz="0" w:space="0" w:color="auto"/>
        <w:left w:val="none" w:sz="0" w:space="0" w:color="auto"/>
        <w:bottom w:val="none" w:sz="0" w:space="0" w:color="auto"/>
        <w:right w:val="none" w:sz="0" w:space="0" w:color="auto"/>
      </w:divBdr>
      <w:divsChild>
        <w:div w:id="2129078498">
          <w:marLeft w:val="0"/>
          <w:marRight w:val="0"/>
          <w:marTop w:val="0"/>
          <w:marBottom w:val="0"/>
          <w:divBdr>
            <w:top w:val="none" w:sz="0" w:space="0" w:color="auto"/>
            <w:left w:val="none" w:sz="0" w:space="0" w:color="auto"/>
            <w:bottom w:val="none" w:sz="0" w:space="0" w:color="auto"/>
            <w:right w:val="none" w:sz="0" w:space="0" w:color="auto"/>
          </w:divBdr>
        </w:div>
        <w:div w:id="1998143667">
          <w:marLeft w:val="0"/>
          <w:marRight w:val="0"/>
          <w:marTop w:val="0"/>
          <w:marBottom w:val="0"/>
          <w:divBdr>
            <w:top w:val="none" w:sz="0" w:space="0" w:color="auto"/>
            <w:left w:val="none" w:sz="0" w:space="0" w:color="auto"/>
            <w:bottom w:val="none" w:sz="0" w:space="0" w:color="auto"/>
            <w:right w:val="none" w:sz="0" w:space="0" w:color="auto"/>
          </w:divBdr>
        </w:div>
        <w:div w:id="685984714">
          <w:marLeft w:val="0"/>
          <w:marRight w:val="0"/>
          <w:marTop w:val="0"/>
          <w:marBottom w:val="0"/>
          <w:divBdr>
            <w:top w:val="none" w:sz="0" w:space="0" w:color="auto"/>
            <w:left w:val="none" w:sz="0" w:space="0" w:color="auto"/>
            <w:bottom w:val="none" w:sz="0" w:space="0" w:color="auto"/>
            <w:right w:val="none" w:sz="0" w:space="0" w:color="auto"/>
          </w:divBdr>
        </w:div>
        <w:div w:id="577981944">
          <w:marLeft w:val="0"/>
          <w:marRight w:val="0"/>
          <w:marTop w:val="0"/>
          <w:marBottom w:val="0"/>
          <w:divBdr>
            <w:top w:val="none" w:sz="0" w:space="0" w:color="auto"/>
            <w:left w:val="none" w:sz="0" w:space="0" w:color="auto"/>
            <w:bottom w:val="none" w:sz="0" w:space="0" w:color="auto"/>
            <w:right w:val="none" w:sz="0" w:space="0" w:color="auto"/>
          </w:divBdr>
        </w:div>
        <w:div w:id="935401777">
          <w:marLeft w:val="0"/>
          <w:marRight w:val="0"/>
          <w:marTop w:val="0"/>
          <w:marBottom w:val="0"/>
          <w:divBdr>
            <w:top w:val="none" w:sz="0" w:space="0" w:color="auto"/>
            <w:left w:val="none" w:sz="0" w:space="0" w:color="auto"/>
            <w:bottom w:val="none" w:sz="0" w:space="0" w:color="auto"/>
            <w:right w:val="none" w:sz="0" w:space="0" w:color="auto"/>
          </w:divBdr>
        </w:div>
        <w:div w:id="167251945">
          <w:marLeft w:val="0"/>
          <w:marRight w:val="0"/>
          <w:marTop w:val="0"/>
          <w:marBottom w:val="0"/>
          <w:divBdr>
            <w:top w:val="none" w:sz="0" w:space="0" w:color="auto"/>
            <w:left w:val="none" w:sz="0" w:space="0" w:color="auto"/>
            <w:bottom w:val="none" w:sz="0" w:space="0" w:color="auto"/>
            <w:right w:val="none" w:sz="0" w:space="0" w:color="auto"/>
          </w:divBdr>
        </w:div>
        <w:div w:id="1615597374">
          <w:marLeft w:val="0"/>
          <w:marRight w:val="0"/>
          <w:marTop w:val="0"/>
          <w:marBottom w:val="0"/>
          <w:divBdr>
            <w:top w:val="none" w:sz="0" w:space="0" w:color="auto"/>
            <w:left w:val="none" w:sz="0" w:space="0" w:color="auto"/>
            <w:bottom w:val="none" w:sz="0" w:space="0" w:color="auto"/>
            <w:right w:val="none" w:sz="0" w:space="0" w:color="auto"/>
          </w:divBdr>
        </w:div>
        <w:div w:id="999424432">
          <w:marLeft w:val="0"/>
          <w:marRight w:val="0"/>
          <w:marTop w:val="0"/>
          <w:marBottom w:val="0"/>
          <w:divBdr>
            <w:top w:val="none" w:sz="0" w:space="0" w:color="auto"/>
            <w:left w:val="none" w:sz="0" w:space="0" w:color="auto"/>
            <w:bottom w:val="none" w:sz="0" w:space="0" w:color="auto"/>
            <w:right w:val="none" w:sz="0" w:space="0" w:color="auto"/>
          </w:divBdr>
        </w:div>
        <w:div w:id="904338445">
          <w:marLeft w:val="0"/>
          <w:marRight w:val="0"/>
          <w:marTop w:val="0"/>
          <w:marBottom w:val="0"/>
          <w:divBdr>
            <w:top w:val="none" w:sz="0" w:space="0" w:color="auto"/>
            <w:left w:val="none" w:sz="0" w:space="0" w:color="auto"/>
            <w:bottom w:val="none" w:sz="0" w:space="0" w:color="auto"/>
            <w:right w:val="none" w:sz="0" w:space="0" w:color="auto"/>
          </w:divBdr>
        </w:div>
        <w:div w:id="882135875">
          <w:marLeft w:val="0"/>
          <w:marRight w:val="0"/>
          <w:marTop w:val="0"/>
          <w:marBottom w:val="0"/>
          <w:divBdr>
            <w:top w:val="none" w:sz="0" w:space="0" w:color="auto"/>
            <w:left w:val="none" w:sz="0" w:space="0" w:color="auto"/>
            <w:bottom w:val="none" w:sz="0" w:space="0" w:color="auto"/>
            <w:right w:val="none" w:sz="0" w:space="0" w:color="auto"/>
          </w:divBdr>
        </w:div>
        <w:div w:id="1656033964">
          <w:marLeft w:val="0"/>
          <w:marRight w:val="0"/>
          <w:marTop w:val="0"/>
          <w:marBottom w:val="0"/>
          <w:divBdr>
            <w:top w:val="none" w:sz="0" w:space="0" w:color="auto"/>
            <w:left w:val="none" w:sz="0" w:space="0" w:color="auto"/>
            <w:bottom w:val="none" w:sz="0" w:space="0" w:color="auto"/>
            <w:right w:val="none" w:sz="0" w:space="0" w:color="auto"/>
          </w:divBdr>
        </w:div>
        <w:div w:id="1864050055">
          <w:marLeft w:val="0"/>
          <w:marRight w:val="0"/>
          <w:marTop w:val="0"/>
          <w:marBottom w:val="0"/>
          <w:divBdr>
            <w:top w:val="none" w:sz="0" w:space="0" w:color="auto"/>
            <w:left w:val="none" w:sz="0" w:space="0" w:color="auto"/>
            <w:bottom w:val="none" w:sz="0" w:space="0" w:color="auto"/>
            <w:right w:val="none" w:sz="0" w:space="0" w:color="auto"/>
          </w:divBdr>
        </w:div>
        <w:div w:id="1008365867">
          <w:marLeft w:val="0"/>
          <w:marRight w:val="0"/>
          <w:marTop w:val="0"/>
          <w:marBottom w:val="0"/>
          <w:divBdr>
            <w:top w:val="none" w:sz="0" w:space="0" w:color="auto"/>
            <w:left w:val="none" w:sz="0" w:space="0" w:color="auto"/>
            <w:bottom w:val="none" w:sz="0" w:space="0" w:color="auto"/>
            <w:right w:val="none" w:sz="0" w:space="0" w:color="auto"/>
          </w:divBdr>
        </w:div>
        <w:div w:id="536085561">
          <w:marLeft w:val="0"/>
          <w:marRight w:val="0"/>
          <w:marTop w:val="0"/>
          <w:marBottom w:val="0"/>
          <w:divBdr>
            <w:top w:val="none" w:sz="0" w:space="0" w:color="auto"/>
            <w:left w:val="none" w:sz="0" w:space="0" w:color="auto"/>
            <w:bottom w:val="none" w:sz="0" w:space="0" w:color="auto"/>
            <w:right w:val="none" w:sz="0" w:space="0" w:color="auto"/>
          </w:divBdr>
        </w:div>
        <w:div w:id="2093045141">
          <w:marLeft w:val="0"/>
          <w:marRight w:val="0"/>
          <w:marTop w:val="0"/>
          <w:marBottom w:val="0"/>
          <w:divBdr>
            <w:top w:val="none" w:sz="0" w:space="0" w:color="auto"/>
            <w:left w:val="none" w:sz="0" w:space="0" w:color="auto"/>
            <w:bottom w:val="none" w:sz="0" w:space="0" w:color="auto"/>
            <w:right w:val="none" w:sz="0" w:space="0" w:color="auto"/>
          </w:divBdr>
        </w:div>
        <w:div w:id="1515610741">
          <w:marLeft w:val="0"/>
          <w:marRight w:val="0"/>
          <w:marTop w:val="0"/>
          <w:marBottom w:val="0"/>
          <w:divBdr>
            <w:top w:val="none" w:sz="0" w:space="0" w:color="auto"/>
            <w:left w:val="none" w:sz="0" w:space="0" w:color="auto"/>
            <w:bottom w:val="none" w:sz="0" w:space="0" w:color="auto"/>
            <w:right w:val="none" w:sz="0" w:space="0" w:color="auto"/>
          </w:divBdr>
        </w:div>
        <w:div w:id="1366130358">
          <w:marLeft w:val="0"/>
          <w:marRight w:val="0"/>
          <w:marTop w:val="0"/>
          <w:marBottom w:val="0"/>
          <w:divBdr>
            <w:top w:val="none" w:sz="0" w:space="0" w:color="auto"/>
            <w:left w:val="none" w:sz="0" w:space="0" w:color="auto"/>
            <w:bottom w:val="none" w:sz="0" w:space="0" w:color="auto"/>
            <w:right w:val="none" w:sz="0" w:space="0" w:color="auto"/>
          </w:divBdr>
        </w:div>
        <w:div w:id="970597479">
          <w:marLeft w:val="0"/>
          <w:marRight w:val="0"/>
          <w:marTop w:val="0"/>
          <w:marBottom w:val="0"/>
          <w:divBdr>
            <w:top w:val="none" w:sz="0" w:space="0" w:color="auto"/>
            <w:left w:val="none" w:sz="0" w:space="0" w:color="auto"/>
            <w:bottom w:val="none" w:sz="0" w:space="0" w:color="auto"/>
            <w:right w:val="none" w:sz="0" w:space="0" w:color="auto"/>
          </w:divBdr>
        </w:div>
        <w:div w:id="238255168">
          <w:marLeft w:val="0"/>
          <w:marRight w:val="0"/>
          <w:marTop w:val="0"/>
          <w:marBottom w:val="0"/>
          <w:divBdr>
            <w:top w:val="none" w:sz="0" w:space="0" w:color="auto"/>
            <w:left w:val="none" w:sz="0" w:space="0" w:color="auto"/>
            <w:bottom w:val="none" w:sz="0" w:space="0" w:color="auto"/>
            <w:right w:val="none" w:sz="0" w:space="0" w:color="auto"/>
          </w:divBdr>
        </w:div>
        <w:div w:id="1057121966">
          <w:marLeft w:val="0"/>
          <w:marRight w:val="0"/>
          <w:marTop w:val="0"/>
          <w:marBottom w:val="0"/>
          <w:divBdr>
            <w:top w:val="none" w:sz="0" w:space="0" w:color="auto"/>
            <w:left w:val="none" w:sz="0" w:space="0" w:color="auto"/>
            <w:bottom w:val="none" w:sz="0" w:space="0" w:color="auto"/>
            <w:right w:val="none" w:sz="0" w:space="0" w:color="auto"/>
          </w:divBdr>
        </w:div>
        <w:div w:id="1060787038">
          <w:marLeft w:val="0"/>
          <w:marRight w:val="0"/>
          <w:marTop w:val="0"/>
          <w:marBottom w:val="0"/>
          <w:divBdr>
            <w:top w:val="none" w:sz="0" w:space="0" w:color="auto"/>
            <w:left w:val="none" w:sz="0" w:space="0" w:color="auto"/>
            <w:bottom w:val="none" w:sz="0" w:space="0" w:color="auto"/>
            <w:right w:val="none" w:sz="0" w:space="0" w:color="auto"/>
          </w:divBdr>
        </w:div>
        <w:div w:id="1368144044">
          <w:marLeft w:val="0"/>
          <w:marRight w:val="0"/>
          <w:marTop w:val="0"/>
          <w:marBottom w:val="0"/>
          <w:divBdr>
            <w:top w:val="none" w:sz="0" w:space="0" w:color="auto"/>
            <w:left w:val="none" w:sz="0" w:space="0" w:color="auto"/>
            <w:bottom w:val="none" w:sz="0" w:space="0" w:color="auto"/>
            <w:right w:val="none" w:sz="0" w:space="0" w:color="auto"/>
          </w:divBdr>
        </w:div>
        <w:div w:id="1086924464">
          <w:marLeft w:val="0"/>
          <w:marRight w:val="0"/>
          <w:marTop w:val="0"/>
          <w:marBottom w:val="0"/>
          <w:divBdr>
            <w:top w:val="none" w:sz="0" w:space="0" w:color="auto"/>
            <w:left w:val="none" w:sz="0" w:space="0" w:color="auto"/>
            <w:bottom w:val="none" w:sz="0" w:space="0" w:color="auto"/>
            <w:right w:val="none" w:sz="0" w:space="0" w:color="auto"/>
          </w:divBdr>
        </w:div>
        <w:div w:id="924144306">
          <w:marLeft w:val="0"/>
          <w:marRight w:val="0"/>
          <w:marTop w:val="0"/>
          <w:marBottom w:val="0"/>
          <w:divBdr>
            <w:top w:val="none" w:sz="0" w:space="0" w:color="auto"/>
            <w:left w:val="none" w:sz="0" w:space="0" w:color="auto"/>
            <w:bottom w:val="none" w:sz="0" w:space="0" w:color="auto"/>
            <w:right w:val="none" w:sz="0" w:space="0" w:color="auto"/>
          </w:divBdr>
        </w:div>
        <w:div w:id="81537179">
          <w:marLeft w:val="0"/>
          <w:marRight w:val="0"/>
          <w:marTop w:val="0"/>
          <w:marBottom w:val="0"/>
          <w:divBdr>
            <w:top w:val="none" w:sz="0" w:space="0" w:color="auto"/>
            <w:left w:val="none" w:sz="0" w:space="0" w:color="auto"/>
            <w:bottom w:val="none" w:sz="0" w:space="0" w:color="auto"/>
            <w:right w:val="none" w:sz="0" w:space="0" w:color="auto"/>
          </w:divBdr>
        </w:div>
        <w:div w:id="1711224977">
          <w:marLeft w:val="0"/>
          <w:marRight w:val="0"/>
          <w:marTop w:val="0"/>
          <w:marBottom w:val="0"/>
          <w:divBdr>
            <w:top w:val="none" w:sz="0" w:space="0" w:color="auto"/>
            <w:left w:val="none" w:sz="0" w:space="0" w:color="auto"/>
            <w:bottom w:val="none" w:sz="0" w:space="0" w:color="auto"/>
            <w:right w:val="none" w:sz="0" w:space="0" w:color="auto"/>
          </w:divBdr>
        </w:div>
        <w:div w:id="534343601">
          <w:marLeft w:val="0"/>
          <w:marRight w:val="0"/>
          <w:marTop w:val="0"/>
          <w:marBottom w:val="0"/>
          <w:divBdr>
            <w:top w:val="none" w:sz="0" w:space="0" w:color="auto"/>
            <w:left w:val="none" w:sz="0" w:space="0" w:color="auto"/>
            <w:bottom w:val="none" w:sz="0" w:space="0" w:color="auto"/>
            <w:right w:val="none" w:sz="0" w:space="0" w:color="auto"/>
          </w:divBdr>
        </w:div>
        <w:div w:id="1870222543">
          <w:marLeft w:val="0"/>
          <w:marRight w:val="0"/>
          <w:marTop w:val="0"/>
          <w:marBottom w:val="0"/>
          <w:divBdr>
            <w:top w:val="none" w:sz="0" w:space="0" w:color="auto"/>
            <w:left w:val="none" w:sz="0" w:space="0" w:color="auto"/>
            <w:bottom w:val="none" w:sz="0" w:space="0" w:color="auto"/>
            <w:right w:val="none" w:sz="0" w:space="0" w:color="auto"/>
          </w:divBdr>
        </w:div>
        <w:div w:id="872351408">
          <w:marLeft w:val="0"/>
          <w:marRight w:val="0"/>
          <w:marTop w:val="0"/>
          <w:marBottom w:val="0"/>
          <w:divBdr>
            <w:top w:val="none" w:sz="0" w:space="0" w:color="auto"/>
            <w:left w:val="none" w:sz="0" w:space="0" w:color="auto"/>
            <w:bottom w:val="none" w:sz="0" w:space="0" w:color="auto"/>
            <w:right w:val="none" w:sz="0" w:space="0" w:color="auto"/>
          </w:divBdr>
        </w:div>
        <w:div w:id="562913201">
          <w:marLeft w:val="0"/>
          <w:marRight w:val="0"/>
          <w:marTop w:val="0"/>
          <w:marBottom w:val="0"/>
          <w:divBdr>
            <w:top w:val="none" w:sz="0" w:space="0" w:color="auto"/>
            <w:left w:val="none" w:sz="0" w:space="0" w:color="auto"/>
            <w:bottom w:val="none" w:sz="0" w:space="0" w:color="auto"/>
            <w:right w:val="none" w:sz="0" w:space="0" w:color="auto"/>
          </w:divBdr>
        </w:div>
        <w:div w:id="1047073525">
          <w:marLeft w:val="0"/>
          <w:marRight w:val="0"/>
          <w:marTop w:val="0"/>
          <w:marBottom w:val="0"/>
          <w:divBdr>
            <w:top w:val="none" w:sz="0" w:space="0" w:color="auto"/>
            <w:left w:val="none" w:sz="0" w:space="0" w:color="auto"/>
            <w:bottom w:val="none" w:sz="0" w:space="0" w:color="auto"/>
            <w:right w:val="none" w:sz="0" w:space="0" w:color="auto"/>
          </w:divBdr>
        </w:div>
        <w:div w:id="1112820012">
          <w:marLeft w:val="0"/>
          <w:marRight w:val="0"/>
          <w:marTop w:val="0"/>
          <w:marBottom w:val="0"/>
          <w:divBdr>
            <w:top w:val="none" w:sz="0" w:space="0" w:color="auto"/>
            <w:left w:val="none" w:sz="0" w:space="0" w:color="auto"/>
            <w:bottom w:val="none" w:sz="0" w:space="0" w:color="auto"/>
            <w:right w:val="none" w:sz="0" w:space="0" w:color="auto"/>
          </w:divBdr>
        </w:div>
        <w:div w:id="738089988">
          <w:marLeft w:val="0"/>
          <w:marRight w:val="0"/>
          <w:marTop w:val="0"/>
          <w:marBottom w:val="0"/>
          <w:divBdr>
            <w:top w:val="none" w:sz="0" w:space="0" w:color="auto"/>
            <w:left w:val="none" w:sz="0" w:space="0" w:color="auto"/>
            <w:bottom w:val="none" w:sz="0" w:space="0" w:color="auto"/>
            <w:right w:val="none" w:sz="0" w:space="0" w:color="auto"/>
          </w:divBdr>
        </w:div>
        <w:div w:id="423377068">
          <w:marLeft w:val="0"/>
          <w:marRight w:val="0"/>
          <w:marTop w:val="0"/>
          <w:marBottom w:val="0"/>
          <w:divBdr>
            <w:top w:val="none" w:sz="0" w:space="0" w:color="auto"/>
            <w:left w:val="none" w:sz="0" w:space="0" w:color="auto"/>
            <w:bottom w:val="none" w:sz="0" w:space="0" w:color="auto"/>
            <w:right w:val="none" w:sz="0" w:space="0" w:color="auto"/>
          </w:divBdr>
        </w:div>
        <w:div w:id="774248114">
          <w:marLeft w:val="0"/>
          <w:marRight w:val="0"/>
          <w:marTop w:val="0"/>
          <w:marBottom w:val="0"/>
          <w:divBdr>
            <w:top w:val="none" w:sz="0" w:space="0" w:color="auto"/>
            <w:left w:val="none" w:sz="0" w:space="0" w:color="auto"/>
            <w:bottom w:val="none" w:sz="0" w:space="0" w:color="auto"/>
            <w:right w:val="none" w:sz="0" w:space="0" w:color="auto"/>
          </w:divBdr>
        </w:div>
        <w:div w:id="684787338">
          <w:marLeft w:val="0"/>
          <w:marRight w:val="0"/>
          <w:marTop w:val="0"/>
          <w:marBottom w:val="0"/>
          <w:divBdr>
            <w:top w:val="none" w:sz="0" w:space="0" w:color="auto"/>
            <w:left w:val="none" w:sz="0" w:space="0" w:color="auto"/>
            <w:bottom w:val="none" w:sz="0" w:space="0" w:color="auto"/>
            <w:right w:val="none" w:sz="0" w:space="0" w:color="auto"/>
          </w:divBdr>
        </w:div>
        <w:div w:id="1829636921">
          <w:marLeft w:val="0"/>
          <w:marRight w:val="0"/>
          <w:marTop w:val="0"/>
          <w:marBottom w:val="0"/>
          <w:divBdr>
            <w:top w:val="none" w:sz="0" w:space="0" w:color="auto"/>
            <w:left w:val="none" w:sz="0" w:space="0" w:color="auto"/>
            <w:bottom w:val="none" w:sz="0" w:space="0" w:color="auto"/>
            <w:right w:val="none" w:sz="0" w:space="0" w:color="auto"/>
          </w:divBdr>
        </w:div>
        <w:div w:id="665208941">
          <w:marLeft w:val="0"/>
          <w:marRight w:val="0"/>
          <w:marTop w:val="0"/>
          <w:marBottom w:val="0"/>
          <w:divBdr>
            <w:top w:val="none" w:sz="0" w:space="0" w:color="auto"/>
            <w:left w:val="none" w:sz="0" w:space="0" w:color="auto"/>
            <w:bottom w:val="none" w:sz="0" w:space="0" w:color="auto"/>
            <w:right w:val="none" w:sz="0" w:space="0" w:color="auto"/>
          </w:divBdr>
        </w:div>
        <w:div w:id="634530621">
          <w:marLeft w:val="0"/>
          <w:marRight w:val="0"/>
          <w:marTop w:val="0"/>
          <w:marBottom w:val="0"/>
          <w:divBdr>
            <w:top w:val="none" w:sz="0" w:space="0" w:color="auto"/>
            <w:left w:val="none" w:sz="0" w:space="0" w:color="auto"/>
            <w:bottom w:val="none" w:sz="0" w:space="0" w:color="auto"/>
            <w:right w:val="none" w:sz="0" w:space="0" w:color="auto"/>
          </w:divBdr>
        </w:div>
        <w:div w:id="1616979948">
          <w:marLeft w:val="0"/>
          <w:marRight w:val="0"/>
          <w:marTop w:val="0"/>
          <w:marBottom w:val="0"/>
          <w:divBdr>
            <w:top w:val="none" w:sz="0" w:space="0" w:color="auto"/>
            <w:left w:val="none" w:sz="0" w:space="0" w:color="auto"/>
            <w:bottom w:val="none" w:sz="0" w:space="0" w:color="auto"/>
            <w:right w:val="none" w:sz="0" w:space="0" w:color="auto"/>
          </w:divBdr>
        </w:div>
        <w:div w:id="653335638">
          <w:marLeft w:val="0"/>
          <w:marRight w:val="0"/>
          <w:marTop w:val="0"/>
          <w:marBottom w:val="0"/>
          <w:divBdr>
            <w:top w:val="none" w:sz="0" w:space="0" w:color="auto"/>
            <w:left w:val="none" w:sz="0" w:space="0" w:color="auto"/>
            <w:bottom w:val="none" w:sz="0" w:space="0" w:color="auto"/>
            <w:right w:val="none" w:sz="0" w:space="0" w:color="auto"/>
          </w:divBdr>
        </w:div>
        <w:div w:id="568465859">
          <w:marLeft w:val="0"/>
          <w:marRight w:val="0"/>
          <w:marTop w:val="0"/>
          <w:marBottom w:val="0"/>
          <w:divBdr>
            <w:top w:val="none" w:sz="0" w:space="0" w:color="auto"/>
            <w:left w:val="none" w:sz="0" w:space="0" w:color="auto"/>
            <w:bottom w:val="none" w:sz="0" w:space="0" w:color="auto"/>
            <w:right w:val="none" w:sz="0" w:space="0" w:color="auto"/>
          </w:divBdr>
        </w:div>
        <w:div w:id="1488593964">
          <w:marLeft w:val="0"/>
          <w:marRight w:val="0"/>
          <w:marTop w:val="0"/>
          <w:marBottom w:val="0"/>
          <w:divBdr>
            <w:top w:val="none" w:sz="0" w:space="0" w:color="auto"/>
            <w:left w:val="none" w:sz="0" w:space="0" w:color="auto"/>
            <w:bottom w:val="none" w:sz="0" w:space="0" w:color="auto"/>
            <w:right w:val="none" w:sz="0" w:space="0" w:color="auto"/>
          </w:divBdr>
        </w:div>
        <w:div w:id="1064446378">
          <w:marLeft w:val="0"/>
          <w:marRight w:val="0"/>
          <w:marTop w:val="0"/>
          <w:marBottom w:val="0"/>
          <w:divBdr>
            <w:top w:val="none" w:sz="0" w:space="0" w:color="auto"/>
            <w:left w:val="none" w:sz="0" w:space="0" w:color="auto"/>
            <w:bottom w:val="none" w:sz="0" w:space="0" w:color="auto"/>
            <w:right w:val="none" w:sz="0" w:space="0" w:color="auto"/>
          </w:divBdr>
        </w:div>
        <w:div w:id="39667114">
          <w:marLeft w:val="0"/>
          <w:marRight w:val="0"/>
          <w:marTop w:val="0"/>
          <w:marBottom w:val="0"/>
          <w:divBdr>
            <w:top w:val="none" w:sz="0" w:space="0" w:color="auto"/>
            <w:left w:val="none" w:sz="0" w:space="0" w:color="auto"/>
            <w:bottom w:val="none" w:sz="0" w:space="0" w:color="auto"/>
            <w:right w:val="none" w:sz="0" w:space="0" w:color="auto"/>
          </w:divBdr>
        </w:div>
        <w:div w:id="889003630">
          <w:marLeft w:val="0"/>
          <w:marRight w:val="0"/>
          <w:marTop w:val="0"/>
          <w:marBottom w:val="0"/>
          <w:divBdr>
            <w:top w:val="none" w:sz="0" w:space="0" w:color="auto"/>
            <w:left w:val="none" w:sz="0" w:space="0" w:color="auto"/>
            <w:bottom w:val="none" w:sz="0" w:space="0" w:color="auto"/>
            <w:right w:val="none" w:sz="0" w:space="0" w:color="auto"/>
          </w:divBdr>
        </w:div>
        <w:div w:id="1826554351">
          <w:marLeft w:val="0"/>
          <w:marRight w:val="0"/>
          <w:marTop w:val="0"/>
          <w:marBottom w:val="0"/>
          <w:divBdr>
            <w:top w:val="none" w:sz="0" w:space="0" w:color="auto"/>
            <w:left w:val="none" w:sz="0" w:space="0" w:color="auto"/>
            <w:bottom w:val="none" w:sz="0" w:space="0" w:color="auto"/>
            <w:right w:val="none" w:sz="0" w:space="0" w:color="auto"/>
          </w:divBdr>
        </w:div>
        <w:div w:id="1175539298">
          <w:marLeft w:val="0"/>
          <w:marRight w:val="0"/>
          <w:marTop w:val="0"/>
          <w:marBottom w:val="0"/>
          <w:divBdr>
            <w:top w:val="none" w:sz="0" w:space="0" w:color="auto"/>
            <w:left w:val="none" w:sz="0" w:space="0" w:color="auto"/>
            <w:bottom w:val="none" w:sz="0" w:space="0" w:color="auto"/>
            <w:right w:val="none" w:sz="0" w:space="0" w:color="auto"/>
          </w:divBdr>
        </w:div>
        <w:div w:id="568419153">
          <w:marLeft w:val="0"/>
          <w:marRight w:val="0"/>
          <w:marTop w:val="0"/>
          <w:marBottom w:val="0"/>
          <w:divBdr>
            <w:top w:val="none" w:sz="0" w:space="0" w:color="auto"/>
            <w:left w:val="none" w:sz="0" w:space="0" w:color="auto"/>
            <w:bottom w:val="none" w:sz="0" w:space="0" w:color="auto"/>
            <w:right w:val="none" w:sz="0" w:space="0" w:color="auto"/>
          </w:divBdr>
        </w:div>
        <w:div w:id="991636793">
          <w:marLeft w:val="0"/>
          <w:marRight w:val="0"/>
          <w:marTop w:val="0"/>
          <w:marBottom w:val="0"/>
          <w:divBdr>
            <w:top w:val="none" w:sz="0" w:space="0" w:color="auto"/>
            <w:left w:val="none" w:sz="0" w:space="0" w:color="auto"/>
            <w:bottom w:val="none" w:sz="0" w:space="0" w:color="auto"/>
            <w:right w:val="none" w:sz="0" w:space="0" w:color="auto"/>
          </w:divBdr>
        </w:div>
        <w:div w:id="1822503192">
          <w:marLeft w:val="0"/>
          <w:marRight w:val="0"/>
          <w:marTop w:val="0"/>
          <w:marBottom w:val="0"/>
          <w:divBdr>
            <w:top w:val="none" w:sz="0" w:space="0" w:color="auto"/>
            <w:left w:val="none" w:sz="0" w:space="0" w:color="auto"/>
            <w:bottom w:val="none" w:sz="0" w:space="0" w:color="auto"/>
            <w:right w:val="none" w:sz="0" w:space="0" w:color="auto"/>
          </w:divBdr>
        </w:div>
        <w:div w:id="169102046">
          <w:marLeft w:val="0"/>
          <w:marRight w:val="0"/>
          <w:marTop w:val="0"/>
          <w:marBottom w:val="0"/>
          <w:divBdr>
            <w:top w:val="none" w:sz="0" w:space="0" w:color="auto"/>
            <w:left w:val="none" w:sz="0" w:space="0" w:color="auto"/>
            <w:bottom w:val="none" w:sz="0" w:space="0" w:color="auto"/>
            <w:right w:val="none" w:sz="0" w:space="0" w:color="auto"/>
          </w:divBdr>
        </w:div>
        <w:div w:id="1366977292">
          <w:marLeft w:val="0"/>
          <w:marRight w:val="0"/>
          <w:marTop w:val="0"/>
          <w:marBottom w:val="0"/>
          <w:divBdr>
            <w:top w:val="none" w:sz="0" w:space="0" w:color="auto"/>
            <w:left w:val="none" w:sz="0" w:space="0" w:color="auto"/>
            <w:bottom w:val="none" w:sz="0" w:space="0" w:color="auto"/>
            <w:right w:val="none" w:sz="0" w:space="0" w:color="auto"/>
          </w:divBdr>
        </w:div>
        <w:div w:id="1417822681">
          <w:marLeft w:val="0"/>
          <w:marRight w:val="0"/>
          <w:marTop w:val="0"/>
          <w:marBottom w:val="0"/>
          <w:divBdr>
            <w:top w:val="none" w:sz="0" w:space="0" w:color="auto"/>
            <w:left w:val="none" w:sz="0" w:space="0" w:color="auto"/>
            <w:bottom w:val="none" w:sz="0" w:space="0" w:color="auto"/>
            <w:right w:val="none" w:sz="0" w:space="0" w:color="auto"/>
          </w:divBdr>
        </w:div>
        <w:div w:id="838471584">
          <w:marLeft w:val="0"/>
          <w:marRight w:val="0"/>
          <w:marTop w:val="0"/>
          <w:marBottom w:val="0"/>
          <w:divBdr>
            <w:top w:val="none" w:sz="0" w:space="0" w:color="auto"/>
            <w:left w:val="none" w:sz="0" w:space="0" w:color="auto"/>
            <w:bottom w:val="none" w:sz="0" w:space="0" w:color="auto"/>
            <w:right w:val="none" w:sz="0" w:space="0" w:color="auto"/>
          </w:divBdr>
        </w:div>
        <w:div w:id="1977834372">
          <w:marLeft w:val="0"/>
          <w:marRight w:val="0"/>
          <w:marTop w:val="0"/>
          <w:marBottom w:val="0"/>
          <w:divBdr>
            <w:top w:val="none" w:sz="0" w:space="0" w:color="auto"/>
            <w:left w:val="none" w:sz="0" w:space="0" w:color="auto"/>
            <w:bottom w:val="none" w:sz="0" w:space="0" w:color="auto"/>
            <w:right w:val="none" w:sz="0" w:space="0" w:color="auto"/>
          </w:divBdr>
        </w:div>
        <w:div w:id="1876232816">
          <w:marLeft w:val="0"/>
          <w:marRight w:val="0"/>
          <w:marTop w:val="0"/>
          <w:marBottom w:val="0"/>
          <w:divBdr>
            <w:top w:val="none" w:sz="0" w:space="0" w:color="auto"/>
            <w:left w:val="none" w:sz="0" w:space="0" w:color="auto"/>
            <w:bottom w:val="none" w:sz="0" w:space="0" w:color="auto"/>
            <w:right w:val="none" w:sz="0" w:space="0" w:color="auto"/>
          </w:divBdr>
        </w:div>
        <w:div w:id="1961448986">
          <w:marLeft w:val="0"/>
          <w:marRight w:val="0"/>
          <w:marTop w:val="0"/>
          <w:marBottom w:val="0"/>
          <w:divBdr>
            <w:top w:val="none" w:sz="0" w:space="0" w:color="auto"/>
            <w:left w:val="none" w:sz="0" w:space="0" w:color="auto"/>
            <w:bottom w:val="none" w:sz="0" w:space="0" w:color="auto"/>
            <w:right w:val="none" w:sz="0" w:space="0" w:color="auto"/>
          </w:divBdr>
        </w:div>
        <w:div w:id="1339818761">
          <w:marLeft w:val="0"/>
          <w:marRight w:val="0"/>
          <w:marTop w:val="0"/>
          <w:marBottom w:val="0"/>
          <w:divBdr>
            <w:top w:val="none" w:sz="0" w:space="0" w:color="auto"/>
            <w:left w:val="none" w:sz="0" w:space="0" w:color="auto"/>
            <w:bottom w:val="none" w:sz="0" w:space="0" w:color="auto"/>
            <w:right w:val="none" w:sz="0" w:space="0" w:color="auto"/>
          </w:divBdr>
        </w:div>
        <w:div w:id="71782752">
          <w:marLeft w:val="0"/>
          <w:marRight w:val="0"/>
          <w:marTop w:val="0"/>
          <w:marBottom w:val="0"/>
          <w:divBdr>
            <w:top w:val="none" w:sz="0" w:space="0" w:color="auto"/>
            <w:left w:val="none" w:sz="0" w:space="0" w:color="auto"/>
            <w:bottom w:val="none" w:sz="0" w:space="0" w:color="auto"/>
            <w:right w:val="none" w:sz="0" w:space="0" w:color="auto"/>
          </w:divBdr>
        </w:div>
        <w:div w:id="176731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rnrw.de/index.php/inhaltliche-themen/unterbringung/aufnahmeeinrichtungen-des-landes/item/2974-dringender-handlungsbedarf-in-eae-nicht-erkennbar-im-bericht-des-m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82C4-C8F7-4082-91CF-5A4F906E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4</Pages>
  <Words>1295</Words>
  <Characters>8161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Baberowski, Nadja (PIRATEN)</cp:lastModifiedBy>
  <cp:revision>2</cp:revision>
  <cp:lastPrinted>2014-10-28T11:37:00Z</cp:lastPrinted>
  <dcterms:created xsi:type="dcterms:W3CDTF">2014-10-28T12:10:00Z</dcterms:created>
  <dcterms:modified xsi:type="dcterms:W3CDTF">2014-10-28T12:10:00Z</dcterms:modified>
</cp:coreProperties>
</file>