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86d34b068754495a" Type="http://schemas.microsoft.com/office/2007/relationships/ui/extensibility" Target="customUI/customUI14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AE3" w:rsidRPr="00A107BE" w:rsidRDefault="00DA4AE3" w:rsidP="00DA4AE3">
      <w:pPr>
        <w:rPr>
          <w:sz w:val="32"/>
          <w:szCs w:val="32"/>
        </w:rPr>
      </w:pPr>
      <w:bookmarkStart w:id="0" w:name="_GoBack"/>
      <w:bookmarkEnd w:id="0"/>
    </w:p>
    <w:p w:rsidR="00A107BE" w:rsidRPr="00A107BE" w:rsidRDefault="00A107BE" w:rsidP="00DA4AE3">
      <w:pPr>
        <w:rPr>
          <w:sz w:val="40"/>
          <w:szCs w:val="40"/>
        </w:rPr>
      </w:pPr>
    </w:p>
    <w:p w:rsidR="00AD3FDF" w:rsidRDefault="00434531" w:rsidP="00AD3FDF">
      <w:pPr>
        <w:rPr>
          <w:rFonts w:cs="Arial"/>
          <w:b/>
          <w:bCs/>
          <w:sz w:val="40"/>
          <w:szCs w:val="40"/>
        </w:rPr>
      </w:pPr>
      <w:r>
        <w:rPr>
          <w:rFonts w:cs="Arial"/>
          <w:b/>
          <w:bCs/>
          <w:sz w:val="40"/>
          <w:szCs w:val="40"/>
        </w:rPr>
        <w:t>A</w:t>
      </w:r>
      <w:r w:rsidR="00AD3FDF">
        <w:rPr>
          <w:rFonts w:cs="Arial"/>
          <w:b/>
          <w:bCs/>
          <w:sz w:val="40"/>
          <w:szCs w:val="40"/>
        </w:rPr>
        <w:t>ntrag</w:t>
      </w:r>
    </w:p>
    <w:p w:rsidR="00DA4AE3" w:rsidRDefault="00DA4AE3" w:rsidP="00DA4AE3">
      <w:pPr>
        <w:rPr>
          <w:b/>
          <w:sz w:val="40"/>
          <w:szCs w:val="40"/>
        </w:rPr>
      </w:pPr>
    </w:p>
    <w:p w:rsidR="001277FB" w:rsidRDefault="00DA4AE3" w:rsidP="001277FB">
      <w:pPr>
        <w:rPr>
          <w:b/>
          <w:sz w:val="24"/>
        </w:rPr>
      </w:pPr>
      <w:r w:rsidRPr="00123A1B">
        <w:rPr>
          <w:b/>
          <w:sz w:val="24"/>
        </w:rPr>
        <w:t xml:space="preserve">der Fraktion </w:t>
      </w:r>
      <w:bookmarkStart w:id="1" w:name="partei"/>
      <w:r w:rsidR="00471C29">
        <w:rPr>
          <w:b/>
          <w:sz w:val="24"/>
        </w:rPr>
        <w:t>der PIRATEN</w:t>
      </w:r>
      <w:bookmarkEnd w:id="1"/>
    </w:p>
    <w:p w:rsidR="006C3EC5" w:rsidRDefault="006C3EC5" w:rsidP="001277FB">
      <w:pPr>
        <w:rPr>
          <w:b/>
          <w:sz w:val="24"/>
        </w:rPr>
      </w:pPr>
    </w:p>
    <w:p w:rsidR="00F976F6" w:rsidRDefault="00F976F6" w:rsidP="001277FB">
      <w:pPr>
        <w:rPr>
          <w:b/>
          <w:sz w:val="24"/>
        </w:rPr>
      </w:pPr>
    </w:p>
    <w:p w:rsidR="00F976F6" w:rsidRPr="00F976F6" w:rsidRDefault="00F976F6" w:rsidP="00F976F6">
      <w:pPr>
        <w:autoSpaceDE w:val="0"/>
        <w:autoSpaceDN w:val="0"/>
        <w:adjustRightInd w:val="0"/>
        <w:rPr>
          <w:rFonts w:eastAsiaTheme="minorHAnsi" w:cs="Arial"/>
          <w:color w:val="000000"/>
          <w:sz w:val="24"/>
          <w:lang w:eastAsia="en-US"/>
        </w:rPr>
      </w:pPr>
    </w:p>
    <w:p w:rsidR="00476FAA" w:rsidRDefault="00476FAA" w:rsidP="00471C29">
      <w:pPr>
        <w:pStyle w:val="Default"/>
        <w:spacing w:before="240"/>
        <w:jc w:val="both"/>
        <w:rPr>
          <w:b/>
          <w:sz w:val="22"/>
        </w:rPr>
      </w:pPr>
    </w:p>
    <w:p w:rsidR="00483686" w:rsidRPr="00ED3CCA" w:rsidRDefault="00483686" w:rsidP="00471C29">
      <w:pPr>
        <w:pStyle w:val="Default"/>
        <w:spacing w:before="240"/>
        <w:jc w:val="both"/>
        <w:rPr>
          <w:b/>
          <w:sz w:val="22"/>
        </w:rPr>
      </w:pPr>
    </w:p>
    <w:p w:rsidR="000B1186" w:rsidRDefault="00A5549A" w:rsidP="000A185D">
      <w:pPr>
        <w:pStyle w:val="Default"/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Europäisch-kanadisches</w:t>
      </w:r>
      <w:r w:rsidR="000D20A0">
        <w:rPr>
          <w:b/>
          <w:sz w:val="22"/>
          <w:szCs w:val="22"/>
        </w:rPr>
        <w:t xml:space="preserve"> </w:t>
      </w:r>
      <w:r w:rsidR="005D5120" w:rsidRPr="005D5120">
        <w:rPr>
          <w:b/>
          <w:sz w:val="22"/>
          <w:szCs w:val="22"/>
        </w:rPr>
        <w:t>Freihandelsabk</w:t>
      </w:r>
      <w:r w:rsidR="00CB3027">
        <w:rPr>
          <w:b/>
          <w:sz w:val="22"/>
          <w:szCs w:val="22"/>
        </w:rPr>
        <w:t>ommen CETA</w:t>
      </w:r>
      <w:r w:rsidR="00A34C02">
        <w:rPr>
          <w:b/>
          <w:sz w:val="22"/>
          <w:szCs w:val="22"/>
        </w:rPr>
        <w:t xml:space="preserve"> </w:t>
      </w:r>
      <w:r w:rsidR="00B80ECC">
        <w:rPr>
          <w:b/>
          <w:sz w:val="22"/>
          <w:szCs w:val="22"/>
        </w:rPr>
        <w:t>stopp</w:t>
      </w:r>
      <w:r w:rsidR="00CB3027">
        <w:rPr>
          <w:b/>
          <w:sz w:val="22"/>
          <w:szCs w:val="22"/>
        </w:rPr>
        <w:t>en!</w:t>
      </w:r>
    </w:p>
    <w:p w:rsidR="005D5120" w:rsidRPr="000A185D" w:rsidRDefault="005D5120" w:rsidP="000A185D">
      <w:pPr>
        <w:pStyle w:val="Default"/>
        <w:spacing w:before="240"/>
        <w:jc w:val="both"/>
        <w:rPr>
          <w:b/>
          <w:sz w:val="22"/>
          <w:szCs w:val="22"/>
        </w:rPr>
      </w:pPr>
    </w:p>
    <w:p w:rsidR="00940542" w:rsidRPr="00175EE1" w:rsidRDefault="000A185D" w:rsidP="000A185D">
      <w:pPr>
        <w:pStyle w:val="Default"/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I. Sachverhalt</w:t>
      </w:r>
    </w:p>
    <w:p w:rsidR="005D5120" w:rsidRPr="005D5120" w:rsidRDefault="005D5120" w:rsidP="005D5120">
      <w:pPr>
        <w:pStyle w:val="Default"/>
        <w:spacing w:before="240"/>
        <w:jc w:val="both"/>
        <w:rPr>
          <w:sz w:val="22"/>
          <w:szCs w:val="22"/>
        </w:rPr>
      </w:pPr>
      <w:r w:rsidRPr="0064049A">
        <w:rPr>
          <w:sz w:val="22"/>
          <w:szCs w:val="22"/>
        </w:rPr>
        <w:t>Das europäisch-kanadische Freihandelsabkommen CETA (Comprehensive Economic and Trade Agreem</w:t>
      </w:r>
      <w:r w:rsidR="00C01D82" w:rsidRPr="0064049A">
        <w:rPr>
          <w:sz w:val="22"/>
          <w:szCs w:val="22"/>
        </w:rPr>
        <w:t>ent) steht</w:t>
      </w:r>
      <w:r w:rsidR="00190B49" w:rsidRPr="0064049A">
        <w:rPr>
          <w:sz w:val="22"/>
          <w:szCs w:val="22"/>
        </w:rPr>
        <w:t xml:space="preserve"> nach fünfjähriger</w:t>
      </w:r>
      <w:r w:rsidRPr="0064049A">
        <w:rPr>
          <w:sz w:val="22"/>
          <w:szCs w:val="22"/>
        </w:rPr>
        <w:t xml:space="preserve"> Beratungszeit</w:t>
      </w:r>
      <w:r w:rsidR="00190B49" w:rsidRPr="0064049A">
        <w:rPr>
          <w:sz w:val="22"/>
          <w:szCs w:val="22"/>
        </w:rPr>
        <w:t xml:space="preserve"> unter Ausschlus</w:t>
      </w:r>
      <w:r w:rsidR="00C01D82" w:rsidRPr="0064049A">
        <w:rPr>
          <w:sz w:val="22"/>
          <w:szCs w:val="22"/>
        </w:rPr>
        <w:t>s der Öffentlichkeit kurz vor seinem Abschluss</w:t>
      </w:r>
      <w:r w:rsidR="00190B49">
        <w:rPr>
          <w:sz w:val="22"/>
          <w:szCs w:val="22"/>
        </w:rPr>
        <w:t xml:space="preserve">. </w:t>
      </w:r>
      <w:r w:rsidR="009429E8">
        <w:rPr>
          <w:sz w:val="22"/>
          <w:szCs w:val="22"/>
        </w:rPr>
        <w:t>Am</w:t>
      </w:r>
      <w:r w:rsidR="000861D9">
        <w:rPr>
          <w:sz w:val="22"/>
          <w:szCs w:val="22"/>
        </w:rPr>
        <w:t xml:space="preserve"> 26. September </w:t>
      </w:r>
      <w:r w:rsidRPr="005D5120">
        <w:rPr>
          <w:sz w:val="22"/>
          <w:szCs w:val="22"/>
        </w:rPr>
        <w:t xml:space="preserve">2014 </w:t>
      </w:r>
      <w:r w:rsidR="009429E8">
        <w:rPr>
          <w:sz w:val="22"/>
          <w:szCs w:val="22"/>
        </w:rPr>
        <w:t xml:space="preserve">wurde von den Vertragsparteien </w:t>
      </w:r>
      <w:r w:rsidRPr="005D5120">
        <w:rPr>
          <w:sz w:val="22"/>
          <w:szCs w:val="22"/>
        </w:rPr>
        <w:t>eine Erklärung zum Abschluss d</w:t>
      </w:r>
      <w:r w:rsidR="00363571">
        <w:rPr>
          <w:sz w:val="22"/>
          <w:szCs w:val="22"/>
        </w:rPr>
        <w:t xml:space="preserve">er Verhandlungen unterzeichnet. </w:t>
      </w:r>
      <w:r w:rsidRPr="005D5120">
        <w:rPr>
          <w:sz w:val="22"/>
          <w:szCs w:val="22"/>
        </w:rPr>
        <w:t xml:space="preserve">CETA </w:t>
      </w:r>
      <w:r w:rsidR="00363571">
        <w:rPr>
          <w:sz w:val="22"/>
          <w:szCs w:val="22"/>
        </w:rPr>
        <w:t>gilt auch als Blaupause für das</w:t>
      </w:r>
      <w:r w:rsidR="007F5FA7">
        <w:rPr>
          <w:sz w:val="22"/>
          <w:szCs w:val="22"/>
        </w:rPr>
        <w:t xml:space="preserve"> sich</w:t>
      </w:r>
      <w:r w:rsidR="00D732AF">
        <w:rPr>
          <w:sz w:val="22"/>
          <w:szCs w:val="22"/>
        </w:rPr>
        <w:t xml:space="preserve"> </w:t>
      </w:r>
      <w:r w:rsidRPr="005D5120">
        <w:rPr>
          <w:sz w:val="22"/>
          <w:szCs w:val="22"/>
        </w:rPr>
        <w:t>in den Beratungen befindliche Freihandelskommen zwischen den Vereinigten Staaten von Amerika und Europa, TTIP.</w:t>
      </w:r>
    </w:p>
    <w:p w:rsidR="005D5120" w:rsidRPr="005D5120" w:rsidRDefault="005D5120" w:rsidP="005D5120">
      <w:pPr>
        <w:pStyle w:val="Default"/>
        <w:spacing w:before="240"/>
        <w:jc w:val="both"/>
        <w:rPr>
          <w:sz w:val="22"/>
          <w:szCs w:val="22"/>
        </w:rPr>
      </w:pPr>
      <w:r w:rsidRPr="005D5120">
        <w:rPr>
          <w:sz w:val="22"/>
          <w:szCs w:val="22"/>
        </w:rPr>
        <w:t>An CETA ist vielfache Kritik laut geworden. E</w:t>
      </w:r>
      <w:r w:rsidR="00363571">
        <w:rPr>
          <w:sz w:val="22"/>
          <w:szCs w:val="22"/>
        </w:rPr>
        <w:t xml:space="preserve">s heble demokratische Kontrolle </w:t>
      </w:r>
      <w:r w:rsidR="0099741C">
        <w:rPr>
          <w:sz w:val="22"/>
          <w:szCs w:val="22"/>
        </w:rPr>
        <w:t xml:space="preserve">aus </w:t>
      </w:r>
      <w:r w:rsidRPr="005D5120">
        <w:rPr>
          <w:sz w:val="22"/>
          <w:szCs w:val="22"/>
        </w:rPr>
        <w:t>und bevorzuge eins</w:t>
      </w:r>
      <w:r w:rsidR="00363571">
        <w:rPr>
          <w:sz w:val="22"/>
          <w:szCs w:val="22"/>
        </w:rPr>
        <w:t>eitig die I</w:t>
      </w:r>
      <w:r w:rsidR="00190B49">
        <w:rPr>
          <w:sz w:val="22"/>
          <w:szCs w:val="22"/>
        </w:rPr>
        <w:t>nteressen</w:t>
      </w:r>
      <w:r w:rsidR="00363571">
        <w:rPr>
          <w:sz w:val="22"/>
          <w:szCs w:val="22"/>
        </w:rPr>
        <w:t xml:space="preserve"> internationaler Großkonzerne</w:t>
      </w:r>
      <w:r w:rsidR="00190B49">
        <w:rPr>
          <w:sz w:val="22"/>
          <w:szCs w:val="22"/>
        </w:rPr>
        <w:t>.</w:t>
      </w:r>
      <w:r w:rsidRPr="005D5120">
        <w:rPr>
          <w:sz w:val="22"/>
          <w:szCs w:val="22"/>
        </w:rPr>
        <w:t xml:space="preserve"> Die Vereinbarungen sind den Parlamentariern von Bund</w:t>
      </w:r>
      <w:r w:rsidR="007639AA">
        <w:rPr>
          <w:sz w:val="22"/>
          <w:szCs w:val="22"/>
        </w:rPr>
        <w:t xml:space="preserve"> und </w:t>
      </w:r>
      <w:r w:rsidRPr="005D5120">
        <w:rPr>
          <w:sz w:val="22"/>
          <w:szCs w:val="22"/>
        </w:rPr>
        <w:t xml:space="preserve">Ländern nicht zur Verfügung gestellt worden. Eine </w:t>
      </w:r>
      <w:r w:rsidR="0018562C" w:rsidRPr="005D5120">
        <w:rPr>
          <w:sz w:val="22"/>
          <w:szCs w:val="22"/>
        </w:rPr>
        <w:t xml:space="preserve">transparente </w:t>
      </w:r>
      <w:r w:rsidR="0018562C">
        <w:rPr>
          <w:sz w:val="22"/>
          <w:szCs w:val="22"/>
        </w:rPr>
        <w:t xml:space="preserve">öffentliche </w:t>
      </w:r>
      <w:r w:rsidRPr="005D5120">
        <w:rPr>
          <w:sz w:val="22"/>
          <w:szCs w:val="22"/>
        </w:rPr>
        <w:t xml:space="preserve">Debatte fand </w:t>
      </w:r>
      <w:r w:rsidR="00C009C2">
        <w:rPr>
          <w:sz w:val="22"/>
          <w:szCs w:val="22"/>
        </w:rPr>
        <w:t xml:space="preserve">bisher </w:t>
      </w:r>
      <w:r w:rsidRPr="005D5120">
        <w:rPr>
          <w:sz w:val="22"/>
          <w:szCs w:val="22"/>
        </w:rPr>
        <w:t>ebenso wenig statt.</w:t>
      </w:r>
    </w:p>
    <w:p w:rsidR="005D5120" w:rsidRPr="005D5120" w:rsidRDefault="005D5120" w:rsidP="005D5120">
      <w:pPr>
        <w:pStyle w:val="Default"/>
        <w:spacing w:before="240"/>
        <w:jc w:val="both"/>
        <w:rPr>
          <w:sz w:val="22"/>
          <w:szCs w:val="22"/>
        </w:rPr>
      </w:pPr>
      <w:r w:rsidRPr="005D5120">
        <w:rPr>
          <w:sz w:val="22"/>
          <w:szCs w:val="22"/>
        </w:rPr>
        <w:t>Wegen unkl</w:t>
      </w:r>
      <w:r w:rsidR="006F599B">
        <w:rPr>
          <w:sz w:val="22"/>
          <w:szCs w:val="22"/>
        </w:rPr>
        <w:t>arer Rechtsbegriffe im Abkommen</w:t>
      </w:r>
      <w:r w:rsidRPr="005D5120">
        <w:rPr>
          <w:sz w:val="22"/>
          <w:szCs w:val="22"/>
        </w:rPr>
        <w:t xml:space="preserve"> und der fehlenden institutionellen Unabhängigkeit</w:t>
      </w:r>
      <w:r w:rsidR="006F599B">
        <w:rPr>
          <w:sz w:val="22"/>
          <w:szCs w:val="22"/>
        </w:rPr>
        <w:t xml:space="preserve"> privater Schiedsgerichte könnten</w:t>
      </w:r>
      <w:r w:rsidRPr="005D5120">
        <w:rPr>
          <w:sz w:val="22"/>
          <w:szCs w:val="22"/>
        </w:rPr>
        <w:t xml:space="preserve"> Maßnahmen und Auflagen des Landes zum  Grundrechts-, Menschenrechts-, Sozial-, Arbeits-, Verbraucher-, Natur-  oder Umweltschutz dem Risiko unüberschau</w:t>
      </w:r>
      <w:r w:rsidR="006F599B">
        <w:rPr>
          <w:sz w:val="22"/>
          <w:szCs w:val="22"/>
        </w:rPr>
        <w:t>barer Schadensersatzforderungen ausgesetzt werden</w:t>
      </w:r>
      <w:r w:rsidRPr="005D5120">
        <w:rPr>
          <w:sz w:val="22"/>
          <w:szCs w:val="22"/>
        </w:rPr>
        <w:t xml:space="preserve">. </w:t>
      </w:r>
    </w:p>
    <w:p w:rsidR="005D5120" w:rsidRPr="005D5120" w:rsidRDefault="005E26D1" w:rsidP="005D5120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D5120" w:rsidRPr="005D5120">
        <w:rPr>
          <w:sz w:val="22"/>
          <w:szCs w:val="22"/>
        </w:rPr>
        <w:t xml:space="preserve">ie privaten Schiedsgerichte, die internationale Unternehmen </w:t>
      </w:r>
      <w:r w:rsidR="00DE091F">
        <w:rPr>
          <w:sz w:val="22"/>
          <w:szCs w:val="22"/>
        </w:rPr>
        <w:t xml:space="preserve">zur Durchsetzung ihrer Interessen </w:t>
      </w:r>
      <w:r w:rsidR="005D5120" w:rsidRPr="005D5120">
        <w:rPr>
          <w:sz w:val="22"/>
          <w:szCs w:val="22"/>
        </w:rPr>
        <w:t>anrufen können</w:t>
      </w:r>
      <w:r w:rsidR="00DE091F">
        <w:rPr>
          <w:sz w:val="22"/>
          <w:szCs w:val="22"/>
        </w:rPr>
        <w:t>,</w:t>
      </w:r>
      <w:r w:rsidR="000F612A">
        <w:rPr>
          <w:sz w:val="22"/>
          <w:szCs w:val="22"/>
        </w:rPr>
        <w:t xml:space="preserve"> </w:t>
      </w:r>
      <w:r w:rsidR="005D5120" w:rsidRPr="005D5120">
        <w:rPr>
          <w:sz w:val="22"/>
          <w:szCs w:val="22"/>
        </w:rPr>
        <w:t>werde</w:t>
      </w:r>
      <w:r w:rsidR="00492E1B">
        <w:rPr>
          <w:sz w:val="22"/>
          <w:szCs w:val="22"/>
        </w:rPr>
        <w:t>n ad-hoc gebildet, wobei die</w:t>
      </w:r>
      <w:r w:rsidR="005D5120" w:rsidRPr="005D5120">
        <w:rPr>
          <w:sz w:val="22"/>
          <w:szCs w:val="22"/>
        </w:rPr>
        <w:t xml:space="preserve"> Verdienstmöglichkeiten der Schiedsric</w:t>
      </w:r>
      <w:r w:rsidR="00492E1B">
        <w:rPr>
          <w:sz w:val="22"/>
          <w:szCs w:val="22"/>
        </w:rPr>
        <w:t>hter mit der Zahl der Verfahren</w:t>
      </w:r>
      <w:r w:rsidR="005D5120" w:rsidRPr="005D5120">
        <w:rPr>
          <w:sz w:val="22"/>
          <w:szCs w:val="22"/>
        </w:rPr>
        <w:t xml:space="preserve"> steigen. Es gibt keine Rechtsmittel geg</w:t>
      </w:r>
      <w:r w:rsidR="00492E1B">
        <w:rPr>
          <w:sz w:val="22"/>
          <w:szCs w:val="22"/>
        </w:rPr>
        <w:t xml:space="preserve">en einen Schiedsspruch. Selbst </w:t>
      </w:r>
      <w:r w:rsidR="005D5120" w:rsidRPr="005D5120">
        <w:rPr>
          <w:sz w:val="22"/>
          <w:szCs w:val="22"/>
        </w:rPr>
        <w:t>wenn der Staat obsiegt, ist eine vollständige Erstattung sein</w:t>
      </w:r>
      <w:r w:rsidR="00B37F75">
        <w:rPr>
          <w:sz w:val="22"/>
          <w:szCs w:val="22"/>
        </w:rPr>
        <w:t xml:space="preserve">er </w:t>
      </w:r>
      <w:r w:rsidR="005D5120" w:rsidRPr="005D5120">
        <w:rPr>
          <w:sz w:val="22"/>
          <w:szCs w:val="22"/>
        </w:rPr>
        <w:lastRenderedPageBreak/>
        <w:t>Rechtsverteidigungskosten nicht gewährleistet, so dass alleine schon das  hohe Kostenrisiko eine Kommune oder ein Land veranlassen kann, auf ihr Regulierungsrecht zu verzichten.</w:t>
      </w:r>
    </w:p>
    <w:p w:rsidR="000839E6" w:rsidRDefault="000839E6" w:rsidP="00FE068F">
      <w:pPr>
        <w:pStyle w:val="Default"/>
        <w:spacing w:before="240"/>
        <w:jc w:val="both"/>
        <w:rPr>
          <w:sz w:val="22"/>
          <w:szCs w:val="22"/>
        </w:rPr>
      </w:pPr>
      <w:r w:rsidRPr="000839E6">
        <w:rPr>
          <w:sz w:val="22"/>
          <w:szCs w:val="22"/>
        </w:rPr>
        <w:t>Schiedsverfahren zwischen demokratischen Rechtstaaten etablieren unnötigerweise eine doppelte Gerichtsbarkeit, da ausländische Konzerne gegen Beschränkungen gleichzeitig vor  staatlichen Gerichten vorgehen und vor dem privaten Schiedsgeric</w:t>
      </w:r>
      <w:r w:rsidR="005B716A">
        <w:rPr>
          <w:sz w:val="22"/>
          <w:szCs w:val="22"/>
        </w:rPr>
        <w:t xml:space="preserve">ht Entschädigung fordern können. Auch </w:t>
      </w:r>
      <w:r w:rsidRPr="000839E6">
        <w:rPr>
          <w:sz w:val="22"/>
          <w:szCs w:val="22"/>
        </w:rPr>
        <w:t>die kommunalen Spitzenverbände wenden sich in einem gemeinsamen Positionspapier zu inte</w:t>
      </w:r>
      <w:r w:rsidR="005B716A">
        <w:rPr>
          <w:sz w:val="22"/>
          <w:szCs w:val="22"/>
        </w:rPr>
        <w:t>rnationalen Handelsabkommen und</w:t>
      </w:r>
      <w:r w:rsidRPr="000839E6">
        <w:rPr>
          <w:sz w:val="22"/>
          <w:szCs w:val="22"/>
        </w:rPr>
        <w:t xml:space="preserve"> kommunalen Dienstleistungen vom Oktober 2014 gegen eine </w:t>
      </w:r>
      <w:r w:rsidR="005B716A">
        <w:rPr>
          <w:sz w:val="22"/>
          <w:szCs w:val="22"/>
        </w:rPr>
        <w:t xml:space="preserve">solche </w:t>
      </w:r>
      <w:r w:rsidRPr="000839E6">
        <w:rPr>
          <w:sz w:val="22"/>
          <w:szCs w:val="22"/>
        </w:rPr>
        <w:t>Schiedsgerichtsbarkeit. Sie sehen in den transatlantischen Freihandelsabkommen eine Gefährdung der kommunalen Rechte.</w:t>
      </w:r>
    </w:p>
    <w:p w:rsidR="00FE068F" w:rsidRPr="005D5120" w:rsidRDefault="00B37F75" w:rsidP="00FE068F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5D5120" w:rsidRPr="005D5120">
        <w:rPr>
          <w:sz w:val="22"/>
          <w:szCs w:val="22"/>
        </w:rPr>
        <w:t>eiter besteht die Ansicht, dass CETA die demokratischen Gesetzgebungskompetenzen von Bund un</w:t>
      </w:r>
      <w:r w:rsidR="00C0117D">
        <w:rPr>
          <w:sz w:val="22"/>
          <w:szCs w:val="22"/>
        </w:rPr>
        <w:t xml:space="preserve">d Ländern vielfach beschränken. </w:t>
      </w:r>
      <w:r w:rsidR="005D5120" w:rsidRPr="005D5120">
        <w:rPr>
          <w:sz w:val="22"/>
          <w:szCs w:val="22"/>
        </w:rPr>
        <w:t>So sollen  staatliche G</w:t>
      </w:r>
      <w:r w:rsidR="00C0117D">
        <w:rPr>
          <w:sz w:val="22"/>
          <w:szCs w:val="22"/>
        </w:rPr>
        <w:t>enehmigungsverfahren laut CETA „so einfach wie möglich“</w:t>
      </w:r>
      <w:r w:rsidR="005D5120" w:rsidRPr="005D5120">
        <w:rPr>
          <w:sz w:val="22"/>
          <w:szCs w:val="22"/>
        </w:rPr>
        <w:t xml:space="preserve"> und  ohne </w:t>
      </w:r>
      <w:r w:rsidR="00C0117D">
        <w:rPr>
          <w:sz w:val="22"/>
          <w:szCs w:val="22"/>
        </w:rPr>
        <w:t>„</w:t>
      </w:r>
      <w:r w:rsidR="005D5120" w:rsidRPr="005D5120">
        <w:rPr>
          <w:sz w:val="22"/>
          <w:szCs w:val="22"/>
        </w:rPr>
        <w:t>unangemessene Ve</w:t>
      </w:r>
      <w:r w:rsidR="00C0117D">
        <w:rPr>
          <w:sz w:val="22"/>
          <w:szCs w:val="22"/>
        </w:rPr>
        <w:t xml:space="preserve">rzögerung oder Verkomplizierung“ zu gestalten </w:t>
      </w:r>
      <w:r w:rsidR="005D5120" w:rsidRPr="005D5120">
        <w:rPr>
          <w:sz w:val="22"/>
          <w:szCs w:val="22"/>
        </w:rPr>
        <w:t>sein. Bei so unbestimmten Rechtsbegriffen könnte schon eine Beteiligung der Öffentlichkeit oder Umwelt</w:t>
      </w:r>
      <w:r w:rsidR="00C0117D">
        <w:rPr>
          <w:sz w:val="22"/>
          <w:szCs w:val="22"/>
        </w:rPr>
        <w:t>verträglichkeitsgutachten als  „unangemessen“ oder „kompliziert“</w:t>
      </w:r>
      <w:r w:rsidR="005D5120" w:rsidRPr="005D5120">
        <w:rPr>
          <w:sz w:val="22"/>
          <w:szCs w:val="22"/>
        </w:rPr>
        <w:t xml:space="preserve"> angesehen werden.</w:t>
      </w:r>
    </w:p>
    <w:p w:rsidR="005D5120" w:rsidRDefault="005D5120" w:rsidP="005D5120">
      <w:pPr>
        <w:pStyle w:val="Default"/>
        <w:spacing w:before="240"/>
        <w:jc w:val="both"/>
        <w:rPr>
          <w:sz w:val="22"/>
          <w:szCs w:val="22"/>
        </w:rPr>
      </w:pPr>
      <w:r w:rsidRPr="005D5120">
        <w:rPr>
          <w:sz w:val="22"/>
          <w:szCs w:val="22"/>
        </w:rPr>
        <w:t xml:space="preserve">Auch </w:t>
      </w:r>
      <w:r w:rsidR="00C0117D">
        <w:rPr>
          <w:sz w:val="22"/>
          <w:szCs w:val="22"/>
        </w:rPr>
        <w:t>dort</w:t>
      </w:r>
      <w:r w:rsidRPr="005D5120">
        <w:rPr>
          <w:sz w:val="22"/>
          <w:szCs w:val="22"/>
        </w:rPr>
        <w:t xml:space="preserve"> wo das Abkommen den bestehenden S</w:t>
      </w:r>
      <w:r w:rsidR="004D05F7">
        <w:rPr>
          <w:sz w:val="22"/>
          <w:szCs w:val="22"/>
        </w:rPr>
        <w:t>tandards entsprechen soll, könnte</w:t>
      </w:r>
      <w:r w:rsidRPr="005D5120">
        <w:rPr>
          <w:sz w:val="22"/>
          <w:szCs w:val="22"/>
        </w:rPr>
        <w:t xml:space="preserve"> es </w:t>
      </w:r>
      <w:r w:rsidR="00C0117D">
        <w:rPr>
          <w:sz w:val="22"/>
          <w:szCs w:val="22"/>
        </w:rPr>
        <w:t>die</w:t>
      </w:r>
      <w:r w:rsidRPr="005D5120">
        <w:rPr>
          <w:sz w:val="22"/>
          <w:szCs w:val="22"/>
        </w:rPr>
        <w:t xml:space="preserve"> gewählten Volksvertretungen a</w:t>
      </w:r>
      <w:r w:rsidR="004D05F7">
        <w:rPr>
          <w:sz w:val="22"/>
          <w:szCs w:val="22"/>
        </w:rPr>
        <w:t>n zukünftigen Änderungen hindern</w:t>
      </w:r>
      <w:r w:rsidRPr="005D5120">
        <w:rPr>
          <w:sz w:val="22"/>
          <w:szCs w:val="22"/>
        </w:rPr>
        <w:t>, etwa wenn Umwelt oder Verbraucher auf d</w:t>
      </w:r>
      <w:r w:rsidR="00475684">
        <w:rPr>
          <w:sz w:val="22"/>
          <w:szCs w:val="22"/>
        </w:rPr>
        <w:t>er Grundlage neuer Erkenntnisse</w:t>
      </w:r>
      <w:r w:rsidRPr="005D5120">
        <w:rPr>
          <w:sz w:val="22"/>
          <w:szCs w:val="22"/>
        </w:rPr>
        <w:t xml:space="preserve"> oder einer neuen Bewertung besser geschützt werden so</w:t>
      </w:r>
      <w:r w:rsidR="008D50AC">
        <w:rPr>
          <w:sz w:val="22"/>
          <w:szCs w:val="22"/>
        </w:rPr>
        <w:t xml:space="preserve">llen. </w:t>
      </w:r>
      <w:r w:rsidR="0056232D" w:rsidRPr="005D5120">
        <w:rPr>
          <w:sz w:val="22"/>
          <w:szCs w:val="22"/>
        </w:rPr>
        <w:t xml:space="preserve">Es ist </w:t>
      </w:r>
      <w:r w:rsidR="0056232D">
        <w:rPr>
          <w:sz w:val="22"/>
          <w:szCs w:val="22"/>
        </w:rPr>
        <w:t xml:space="preserve">zudem vollkommen </w:t>
      </w:r>
      <w:r w:rsidR="0056232D" w:rsidRPr="005D5120">
        <w:rPr>
          <w:sz w:val="22"/>
          <w:szCs w:val="22"/>
        </w:rPr>
        <w:t>unklar, ob das Tariftreue- und</w:t>
      </w:r>
      <w:r w:rsidR="00F03754">
        <w:rPr>
          <w:sz w:val="22"/>
          <w:szCs w:val="22"/>
        </w:rPr>
        <w:t xml:space="preserve"> </w:t>
      </w:r>
      <w:r w:rsidR="0056232D" w:rsidRPr="005D5120">
        <w:rPr>
          <w:sz w:val="22"/>
          <w:szCs w:val="22"/>
        </w:rPr>
        <w:t>Vergabegesetz</w:t>
      </w:r>
      <w:r w:rsidR="0056232D">
        <w:rPr>
          <w:sz w:val="22"/>
          <w:szCs w:val="22"/>
        </w:rPr>
        <w:t xml:space="preserve"> NRW als „</w:t>
      </w:r>
      <w:r w:rsidR="0056232D" w:rsidRPr="005D5120">
        <w:rPr>
          <w:sz w:val="22"/>
          <w:szCs w:val="22"/>
        </w:rPr>
        <w:t>ung</w:t>
      </w:r>
      <w:r w:rsidR="00AF2DFC">
        <w:rPr>
          <w:sz w:val="22"/>
          <w:szCs w:val="22"/>
        </w:rPr>
        <w:t xml:space="preserve">erechtfertigte </w:t>
      </w:r>
      <w:r w:rsidR="0056232D">
        <w:rPr>
          <w:sz w:val="22"/>
          <w:szCs w:val="22"/>
        </w:rPr>
        <w:t>Diskriminierung“ oder „unnötige Handelsbeschränkung“ im Sinne von CETA</w:t>
      </w:r>
      <w:r w:rsidR="0056232D" w:rsidRPr="005D5120">
        <w:rPr>
          <w:sz w:val="22"/>
          <w:szCs w:val="22"/>
        </w:rPr>
        <w:t xml:space="preserve"> verworfen würde</w:t>
      </w:r>
      <w:r w:rsidR="0056232D">
        <w:rPr>
          <w:sz w:val="22"/>
          <w:szCs w:val="22"/>
        </w:rPr>
        <w:t>.</w:t>
      </w:r>
    </w:p>
    <w:p w:rsidR="008D50AC" w:rsidRDefault="008D50AC" w:rsidP="008D50AC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Im Kapitel über „Rechte am geistigen Eigentum“ finden sich zahlreiche Ansätze</w:t>
      </w:r>
      <w:r w:rsidRPr="008D50A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des von der europäischen Öffentlichkeit und vom Europäischen Parlament mehrheitlich abgelehnten </w:t>
      </w:r>
      <w:r w:rsidRPr="008D50AC">
        <w:rPr>
          <w:sz w:val="22"/>
          <w:szCs w:val="22"/>
        </w:rPr>
        <w:t>ACTA-Abkommen</w:t>
      </w:r>
      <w:r>
        <w:rPr>
          <w:sz w:val="22"/>
          <w:szCs w:val="22"/>
        </w:rPr>
        <w:t xml:space="preserve">s wieder. </w:t>
      </w:r>
      <w:r w:rsidRPr="008D50AC">
        <w:rPr>
          <w:sz w:val="22"/>
          <w:szCs w:val="22"/>
        </w:rPr>
        <w:t>So soll etwa privaten Internetprovidern die Durchsetzung von Urh</w:t>
      </w:r>
      <w:r>
        <w:rPr>
          <w:sz w:val="22"/>
          <w:szCs w:val="22"/>
        </w:rPr>
        <w:t xml:space="preserve">eberrechten aufgebürdet werden, wodurch die </w:t>
      </w:r>
      <w:r w:rsidRPr="008D50AC">
        <w:rPr>
          <w:sz w:val="22"/>
          <w:szCs w:val="22"/>
        </w:rPr>
        <w:t xml:space="preserve">Interpretation von Gesetzen </w:t>
      </w:r>
      <w:r>
        <w:rPr>
          <w:sz w:val="22"/>
          <w:szCs w:val="22"/>
        </w:rPr>
        <w:t xml:space="preserve">privatwirtschaftlichen Firmen überlassen würde. </w:t>
      </w:r>
      <w:r w:rsidRPr="008D50AC">
        <w:rPr>
          <w:sz w:val="22"/>
          <w:szCs w:val="22"/>
        </w:rPr>
        <w:t xml:space="preserve">Bestimmte Urheberrechtsverstöße </w:t>
      </w:r>
      <w:r>
        <w:rPr>
          <w:sz w:val="22"/>
          <w:szCs w:val="22"/>
        </w:rPr>
        <w:t>könnten sogar unter das Strafrecht fallen. CETA</w:t>
      </w:r>
      <w:r w:rsidRPr="008D50AC">
        <w:rPr>
          <w:sz w:val="22"/>
          <w:szCs w:val="22"/>
        </w:rPr>
        <w:t xml:space="preserve"> würde</w:t>
      </w:r>
      <w:r>
        <w:rPr>
          <w:sz w:val="22"/>
          <w:szCs w:val="22"/>
        </w:rPr>
        <w:t xml:space="preserve"> die</w:t>
      </w:r>
      <w:r w:rsidRPr="008D50AC">
        <w:rPr>
          <w:sz w:val="22"/>
          <w:szCs w:val="22"/>
        </w:rPr>
        <w:t xml:space="preserve"> Spielräume bei der </w:t>
      </w:r>
      <w:r>
        <w:rPr>
          <w:sz w:val="22"/>
          <w:szCs w:val="22"/>
        </w:rPr>
        <w:t>für die laufende Legislaturperiode anvisierte und mittlerweile auch</w:t>
      </w:r>
      <w:r w:rsidR="00C24212">
        <w:rPr>
          <w:sz w:val="22"/>
          <w:szCs w:val="22"/>
        </w:rPr>
        <w:t xml:space="preserve"> seitens der Kommission geforderte</w:t>
      </w:r>
      <w:r w:rsidRPr="008D50AC">
        <w:rPr>
          <w:sz w:val="22"/>
          <w:szCs w:val="22"/>
        </w:rPr>
        <w:t xml:space="preserve"> EU-Urheberrechtsreform massiv einschränken. </w:t>
      </w:r>
    </w:p>
    <w:p w:rsidR="00B80ECC" w:rsidRDefault="0052722B" w:rsidP="005D5120">
      <w:pPr>
        <w:pStyle w:val="Default"/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CETA geht über bestehende</w:t>
      </w:r>
      <w:r w:rsidR="005D5120" w:rsidRPr="005D5120">
        <w:rPr>
          <w:sz w:val="22"/>
          <w:szCs w:val="22"/>
        </w:rPr>
        <w:t xml:space="preserve"> Freihandelsabkommen nicht nur insofern h</w:t>
      </w:r>
      <w:r w:rsidR="00BE5DC0">
        <w:rPr>
          <w:sz w:val="22"/>
          <w:szCs w:val="22"/>
        </w:rPr>
        <w:t xml:space="preserve">inaus, als es neben Handel </w:t>
      </w:r>
      <w:r w:rsidR="00093CCD">
        <w:rPr>
          <w:sz w:val="22"/>
          <w:szCs w:val="22"/>
        </w:rPr>
        <w:t xml:space="preserve">und </w:t>
      </w:r>
      <w:r w:rsidR="005D5120" w:rsidRPr="005D5120">
        <w:rPr>
          <w:sz w:val="22"/>
          <w:szCs w:val="22"/>
        </w:rPr>
        <w:t>Dienstlei</w:t>
      </w:r>
      <w:r w:rsidR="001B5555">
        <w:rPr>
          <w:sz w:val="22"/>
          <w:szCs w:val="22"/>
        </w:rPr>
        <w:t>stungen erstmals für jegliche „wirtschaftliche Tätigkeit“</w:t>
      </w:r>
      <w:r w:rsidR="00BE5DC0">
        <w:rPr>
          <w:sz w:val="22"/>
          <w:szCs w:val="22"/>
        </w:rPr>
        <w:t xml:space="preserve"> </w:t>
      </w:r>
      <w:r w:rsidR="005D5120" w:rsidRPr="005D5120">
        <w:rPr>
          <w:sz w:val="22"/>
          <w:szCs w:val="22"/>
        </w:rPr>
        <w:t>gelten soll, beispielsweise auch</w:t>
      </w:r>
      <w:r w:rsidR="00BE5DC0">
        <w:rPr>
          <w:sz w:val="22"/>
          <w:szCs w:val="22"/>
        </w:rPr>
        <w:t xml:space="preserve"> fü</w:t>
      </w:r>
      <w:r w:rsidR="000A63FF">
        <w:rPr>
          <w:sz w:val="22"/>
          <w:szCs w:val="22"/>
        </w:rPr>
        <w:t>r den Abbau und die Weiterverarbeitung</w:t>
      </w:r>
      <w:r w:rsidR="00BE5DC0">
        <w:rPr>
          <w:sz w:val="22"/>
          <w:szCs w:val="22"/>
        </w:rPr>
        <w:t xml:space="preserve"> natürlicher</w:t>
      </w:r>
      <w:r w:rsidR="005D5120" w:rsidRPr="005D5120">
        <w:rPr>
          <w:sz w:val="22"/>
          <w:szCs w:val="22"/>
        </w:rPr>
        <w:t xml:space="preserve"> Ressourcen. Erstmals sollen von dem gep</w:t>
      </w:r>
      <w:r w:rsidR="001B5555">
        <w:rPr>
          <w:sz w:val="22"/>
          <w:szCs w:val="22"/>
        </w:rPr>
        <w:t xml:space="preserve">lanten CETA-Abkommen zudem nur </w:t>
      </w:r>
      <w:r w:rsidR="005D5120" w:rsidRPr="005D5120">
        <w:rPr>
          <w:sz w:val="22"/>
          <w:szCs w:val="22"/>
        </w:rPr>
        <w:t>noch solche Bereiche ausgenommen sein, d</w:t>
      </w:r>
      <w:r w:rsidR="009D1DC5">
        <w:rPr>
          <w:sz w:val="22"/>
          <w:szCs w:val="22"/>
        </w:rPr>
        <w:t>ie in dem Abkommen ausdrücklich</w:t>
      </w:r>
      <w:r w:rsidR="005B589A">
        <w:rPr>
          <w:sz w:val="22"/>
          <w:szCs w:val="22"/>
        </w:rPr>
        <w:t xml:space="preserve"> aufgeführt sind (sog. </w:t>
      </w:r>
      <w:r w:rsidR="005D5120" w:rsidRPr="005D5120">
        <w:rPr>
          <w:sz w:val="22"/>
          <w:szCs w:val="22"/>
        </w:rPr>
        <w:t>Negativliste). Auf</w:t>
      </w:r>
      <w:r w:rsidR="001B5555">
        <w:rPr>
          <w:sz w:val="22"/>
          <w:szCs w:val="22"/>
        </w:rPr>
        <w:t xml:space="preserve">grund dessen ist intransparent </w:t>
      </w:r>
      <w:r w:rsidR="005D5120" w:rsidRPr="005D5120">
        <w:rPr>
          <w:sz w:val="22"/>
          <w:szCs w:val="22"/>
        </w:rPr>
        <w:t>und nicht vorhersehbar, in welchen Bereichen das Ab</w:t>
      </w:r>
      <w:r w:rsidR="009D1DC5">
        <w:rPr>
          <w:sz w:val="22"/>
          <w:szCs w:val="22"/>
        </w:rPr>
        <w:t>kommen</w:t>
      </w:r>
      <w:r w:rsidR="005D5120" w:rsidRPr="005D5120">
        <w:rPr>
          <w:sz w:val="22"/>
          <w:szCs w:val="22"/>
        </w:rPr>
        <w:t xml:space="preserve"> Anwendung finden wird. </w:t>
      </w:r>
      <w:r w:rsidR="009D1DC5">
        <w:rPr>
          <w:sz w:val="22"/>
          <w:szCs w:val="22"/>
        </w:rPr>
        <w:t>Aufgrund</w:t>
      </w:r>
      <w:r w:rsidR="005D5120" w:rsidRPr="005D5120">
        <w:rPr>
          <w:sz w:val="22"/>
          <w:szCs w:val="22"/>
        </w:rPr>
        <w:t xml:space="preserve"> der Komplex</w:t>
      </w:r>
      <w:r w:rsidR="009D1DC5">
        <w:rPr>
          <w:sz w:val="22"/>
          <w:szCs w:val="22"/>
        </w:rPr>
        <w:t xml:space="preserve">ität des Abkommens besteht ein </w:t>
      </w:r>
      <w:r w:rsidR="005D5120" w:rsidRPr="005D5120">
        <w:rPr>
          <w:sz w:val="22"/>
          <w:szCs w:val="22"/>
        </w:rPr>
        <w:t xml:space="preserve">hohes Risiko, </w:t>
      </w:r>
      <w:r w:rsidR="009D1DC5" w:rsidRPr="009D1DC5">
        <w:rPr>
          <w:sz w:val="22"/>
          <w:szCs w:val="22"/>
        </w:rPr>
        <w:t>dass die definierten Ausnahmen lückenhaft sind und das Abkommen somit Auswirku</w:t>
      </w:r>
      <w:r w:rsidR="009D1DC5">
        <w:rPr>
          <w:sz w:val="22"/>
          <w:szCs w:val="22"/>
        </w:rPr>
        <w:t>ngen auf Politik</w:t>
      </w:r>
      <w:r w:rsidR="004C32A2">
        <w:rPr>
          <w:sz w:val="22"/>
          <w:szCs w:val="22"/>
        </w:rPr>
        <w:t>felder</w:t>
      </w:r>
      <w:r w:rsidR="009D1DC5">
        <w:rPr>
          <w:sz w:val="22"/>
          <w:szCs w:val="22"/>
        </w:rPr>
        <w:t xml:space="preserve"> entfal</w:t>
      </w:r>
      <w:r w:rsidR="009D1DC5" w:rsidRPr="009D1DC5">
        <w:rPr>
          <w:sz w:val="22"/>
          <w:szCs w:val="22"/>
        </w:rPr>
        <w:t xml:space="preserve">tet, die </w:t>
      </w:r>
      <w:r w:rsidR="005B589A">
        <w:rPr>
          <w:sz w:val="22"/>
          <w:szCs w:val="22"/>
        </w:rPr>
        <w:t>n</w:t>
      </w:r>
      <w:r w:rsidR="009D1DC5" w:rsidRPr="009D1DC5">
        <w:rPr>
          <w:sz w:val="22"/>
          <w:szCs w:val="22"/>
        </w:rPr>
        <w:t xml:space="preserve">ach derzeitigem Stand gar nicht </w:t>
      </w:r>
      <w:r w:rsidR="005B589A">
        <w:rPr>
          <w:sz w:val="22"/>
          <w:szCs w:val="22"/>
        </w:rPr>
        <w:t>absehbar</w:t>
      </w:r>
      <w:r w:rsidR="009D1DC5" w:rsidRPr="009D1DC5">
        <w:rPr>
          <w:sz w:val="22"/>
          <w:szCs w:val="22"/>
        </w:rPr>
        <w:t xml:space="preserve"> sind.</w:t>
      </w:r>
    </w:p>
    <w:p w:rsidR="00ED59DA" w:rsidRPr="00765C6C" w:rsidRDefault="00ED59DA" w:rsidP="005D5120">
      <w:pPr>
        <w:pStyle w:val="Default"/>
        <w:spacing w:before="240"/>
        <w:jc w:val="both"/>
        <w:rPr>
          <w:sz w:val="22"/>
          <w:szCs w:val="22"/>
        </w:rPr>
      </w:pPr>
    </w:p>
    <w:p w:rsidR="000A185D" w:rsidRPr="000A185D" w:rsidRDefault="000A185D" w:rsidP="000A185D">
      <w:pPr>
        <w:pStyle w:val="Default"/>
        <w:spacing w:before="24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II. Der Landtag </w:t>
      </w:r>
      <w:r w:rsidR="00D1026C">
        <w:rPr>
          <w:b/>
          <w:sz w:val="22"/>
          <w:szCs w:val="22"/>
        </w:rPr>
        <w:t>stellt fest</w:t>
      </w:r>
    </w:p>
    <w:p w:rsidR="00B80ECC" w:rsidRDefault="00B80ECC" w:rsidP="00B80ECC">
      <w:pPr>
        <w:pStyle w:val="Default"/>
        <w:numPr>
          <w:ilvl w:val="0"/>
          <w:numId w:val="19"/>
        </w:numPr>
        <w:spacing w:before="240"/>
        <w:ind w:left="426" w:hanging="426"/>
        <w:jc w:val="both"/>
        <w:rPr>
          <w:sz w:val="22"/>
          <w:szCs w:val="22"/>
        </w:rPr>
      </w:pPr>
      <w:r w:rsidRPr="00B80ECC">
        <w:rPr>
          <w:sz w:val="22"/>
          <w:szCs w:val="22"/>
        </w:rPr>
        <w:t xml:space="preserve">Der Entstehungsprozess </w:t>
      </w:r>
      <w:r w:rsidR="0038625E">
        <w:rPr>
          <w:sz w:val="22"/>
          <w:szCs w:val="22"/>
        </w:rPr>
        <w:t>von</w:t>
      </w:r>
      <w:r w:rsidRPr="00B80ECC">
        <w:rPr>
          <w:sz w:val="22"/>
          <w:szCs w:val="22"/>
        </w:rPr>
        <w:t xml:space="preserve"> CETA ist in höchstem Maße intransparent. Der Ausschluss von Parlamentariern auf EU-, EU-Länder, Bundes- und Länderebene</w:t>
      </w:r>
      <w:r w:rsidR="00E64F81">
        <w:rPr>
          <w:sz w:val="22"/>
          <w:szCs w:val="22"/>
        </w:rPr>
        <w:t xml:space="preserve"> sowie das </w:t>
      </w:r>
      <w:r w:rsidRPr="00B80ECC">
        <w:rPr>
          <w:sz w:val="22"/>
          <w:szCs w:val="22"/>
        </w:rPr>
        <w:t xml:space="preserve">Fehlen einer breiten zivilgesellschaftlichen Debatte </w:t>
      </w:r>
      <w:r w:rsidR="00E64F81">
        <w:rPr>
          <w:sz w:val="22"/>
          <w:szCs w:val="22"/>
        </w:rPr>
        <w:t xml:space="preserve">ist </w:t>
      </w:r>
      <w:r w:rsidRPr="00B80ECC">
        <w:rPr>
          <w:sz w:val="22"/>
          <w:szCs w:val="22"/>
        </w:rPr>
        <w:t>zu verurteilen.</w:t>
      </w:r>
    </w:p>
    <w:p w:rsidR="00B80ECC" w:rsidRDefault="00B80ECC" w:rsidP="00B80ECC">
      <w:pPr>
        <w:pStyle w:val="Default"/>
        <w:numPr>
          <w:ilvl w:val="0"/>
          <w:numId w:val="19"/>
        </w:numPr>
        <w:spacing w:before="240"/>
        <w:ind w:left="426" w:hanging="426"/>
        <w:jc w:val="both"/>
        <w:rPr>
          <w:sz w:val="22"/>
          <w:szCs w:val="22"/>
        </w:rPr>
      </w:pPr>
      <w:r w:rsidRPr="00B80ECC">
        <w:rPr>
          <w:sz w:val="22"/>
          <w:szCs w:val="22"/>
        </w:rPr>
        <w:lastRenderedPageBreak/>
        <w:t>CETA enthält zahlreiche unbestimm</w:t>
      </w:r>
      <w:r w:rsidR="00C04124">
        <w:rPr>
          <w:sz w:val="22"/>
          <w:szCs w:val="22"/>
        </w:rPr>
        <w:t xml:space="preserve">te Klauseln und Rechtsbegriffe </w:t>
      </w:r>
      <w:r w:rsidRPr="00B80ECC">
        <w:rPr>
          <w:sz w:val="22"/>
          <w:szCs w:val="22"/>
        </w:rPr>
        <w:t>und stellt daher Staat, Gesellschaft und heimische Wirtschaft vor ungewisse Risiken.</w:t>
      </w:r>
    </w:p>
    <w:p w:rsidR="00B80ECC" w:rsidRDefault="00E24D69" w:rsidP="00B80ECC">
      <w:pPr>
        <w:pStyle w:val="Default"/>
        <w:numPr>
          <w:ilvl w:val="0"/>
          <w:numId w:val="19"/>
        </w:numPr>
        <w:spacing w:before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Private</w:t>
      </w:r>
      <w:r w:rsidR="00B80ECC" w:rsidRPr="00B80ECC">
        <w:rPr>
          <w:sz w:val="22"/>
          <w:szCs w:val="22"/>
        </w:rPr>
        <w:t xml:space="preserve"> Schiedsgerichtsverfahren </w:t>
      </w:r>
      <w:r w:rsidR="007553AF">
        <w:rPr>
          <w:sz w:val="22"/>
          <w:szCs w:val="22"/>
        </w:rPr>
        <w:t xml:space="preserve">sind </w:t>
      </w:r>
      <w:r w:rsidR="006C1B31">
        <w:rPr>
          <w:sz w:val="22"/>
          <w:szCs w:val="22"/>
        </w:rPr>
        <w:t>in Abkommen zwischen</w:t>
      </w:r>
      <w:r w:rsidR="00B80ECC" w:rsidRPr="00B80ECC">
        <w:rPr>
          <w:sz w:val="22"/>
          <w:szCs w:val="22"/>
        </w:rPr>
        <w:t xml:space="preserve"> demokratischen Rechtsstaaten unnötig.</w:t>
      </w:r>
    </w:p>
    <w:p w:rsidR="00B80ECC" w:rsidRDefault="008C644E" w:rsidP="00B80ECC">
      <w:pPr>
        <w:pStyle w:val="Default"/>
        <w:numPr>
          <w:ilvl w:val="0"/>
          <w:numId w:val="19"/>
        </w:numPr>
        <w:spacing w:before="24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Ein </w:t>
      </w:r>
      <w:r w:rsidR="00B80ECC" w:rsidRPr="00B80ECC">
        <w:rPr>
          <w:sz w:val="22"/>
          <w:szCs w:val="22"/>
        </w:rPr>
        <w:t>vollständiger Ausschluss von Kultur,</w:t>
      </w:r>
      <w:r w:rsidR="0064049E">
        <w:rPr>
          <w:sz w:val="22"/>
          <w:szCs w:val="22"/>
        </w:rPr>
        <w:t xml:space="preserve"> Bildung und Presse</w:t>
      </w:r>
      <w:r w:rsidR="004631EB">
        <w:rPr>
          <w:sz w:val="22"/>
          <w:szCs w:val="22"/>
        </w:rPr>
        <w:t xml:space="preserve"> ist </w:t>
      </w:r>
      <w:r w:rsidR="00B80ECC" w:rsidRPr="00B80ECC">
        <w:rPr>
          <w:sz w:val="22"/>
          <w:szCs w:val="22"/>
        </w:rPr>
        <w:t>nicht vorgesehen, es gibt zahlreiche Schlupflöcher und Ausnahmen.</w:t>
      </w:r>
    </w:p>
    <w:p w:rsidR="00B80ECC" w:rsidRDefault="00B80ECC" w:rsidP="005152EF">
      <w:pPr>
        <w:pStyle w:val="Default"/>
        <w:numPr>
          <w:ilvl w:val="0"/>
          <w:numId w:val="19"/>
        </w:numPr>
        <w:spacing w:before="240"/>
        <w:ind w:left="426" w:hanging="426"/>
        <w:jc w:val="both"/>
        <w:rPr>
          <w:sz w:val="22"/>
          <w:szCs w:val="22"/>
        </w:rPr>
      </w:pPr>
      <w:r w:rsidRPr="00B80ECC">
        <w:rPr>
          <w:sz w:val="22"/>
          <w:szCs w:val="22"/>
        </w:rPr>
        <w:t>CETA geht weit über die Zuständigkeiten der EU hinaus</w:t>
      </w:r>
      <w:r w:rsidR="005152EF">
        <w:rPr>
          <w:sz w:val="22"/>
          <w:szCs w:val="22"/>
        </w:rPr>
        <w:t>. Ein vom Bundeswirtschaftsministerium in Auftrag gegebenes Gutachten kommt ebenso zu dem Schluss, dass es sich bei CETA um ein „gemischtes Abkommen“ handelt</w:t>
      </w:r>
      <w:r w:rsidR="00D52326">
        <w:rPr>
          <w:sz w:val="22"/>
          <w:szCs w:val="22"/>
        </w:rPr>
        <w:t>, welche</w:t>
      </w:r>
      <w:r w:rsidR="008353C6">
        <w:rPr>
          <w:sz w:val="22"/>
          <w:szCs w:val="22"/>
        </w:rPr>
        <w:t>s</w:t>
      </w:r>
      <w:r w:rsidR="00D52326">
        <w:rPr>
          <w:sz w:val="22"/>
          <w:szCs w:val="22"/>
        </w:rPr>
        <w:t xml:space="preserve"> die </w:t>
      </w:r>
      <w:r w:rsidRPr="00B80ECC">
        <w:rPr>
          <w:sz w:val="22"/>
          <w:szCs w:val="22"/>
        </w:rPr>
        <w:t>Zusti</w:t>
      </w:r>
      <w:r w:rsidR="00D52326">
        <w:rPr>
          <w:sz w:val="22"/>
          <w:szCs w:val="22"/>
        </w:rPr>
        <w:t xml:space="preserve">mmung aller Mitgliedsländer </w:t>
      </w:r>
      <w:r w:rsidRPr="00B80ECC">
        <w:rPr>
          <w:sz w:val="22"/>
          <w:szCs w:val="22"/>
        </w:rPr>
        <w:t>erforderlich</w:t>
      </w:r>
      <w:r w:rsidR="00D52326">
        <w:rPr>
          <w:sz w:val="22"/>
          <w:szCs w:val="22"/>
        </w:rPr>
        <w:t xml:space="preserve"> macht</w:t>
      </w:r>
      <w:r w:rsidRPr="00B80ECC">
        <w:rPr>
          <w:sz w:val="22"/>
          <w:szCs w:val="22"/>
        </w:rPr>
        <w:t>.</w:t>
      </w:r>
    </w:p>
    <w:p w:rsidR="00B80ECC" w:rsidRDefault="00B80ECC" w:rsidP="00765C6C">
      <w:pPr>
        <w:pStyle w:val="Default"/>
        <w:numPr>
          <w:ilvl w:val="0"/>
          <w:numId w:val="19"/>
        </w:numPr>
        <w:spacing w:before="240"/>
        <w:ind w:left="426" w:hanging="426"/>
        <w:jc w:val="both"/>
        <w:rPr>
          <w:sz w:val="22"/>
          <w:szCs w:val="22"/>
        </w:rPr>
      </w:pPr>
      <w:r w:rsidRPr="00B80ECC">
        <w:rPr>
          <w:sz w:val="22"/>
          <w:szCs w:val="22"/>
        </w:rPr>
        <w:t>CETA greift in die Zuständigkeiten</w:t>
      </w:r>
      <w:r w:rsidR="004D37A8" w:rsidRPr="004D37A8">
        <w:rPr>
          <w:sz w:val="22"/>
          <w:szCs w:val="22"/>
        </w:rPr>
        <w:t xml:space="preserve"> </w:t>
      </w:r>
      <w:r w:rsidR="004D37A8" w:rsidRPr="00B80ECC">
        <w:rPr>
          <w:sz w:val="22"/>
          <w:szCs w:val="22"/>
        </w:rPr>
        <w:t>der Länder</w:t>
      </w:r>
      <w:r w:rsidR="004D37A8">
        <w:rPr>
          <w:sz w:val="22"/>
          <w:szCs w:val="22"/>
        </w:rPr>
        <w:t>, insbesondere in den Bereichen Kultur- und Medienpolitik,</w:t>
      </w:r>
      <w:r w:rsidRPr="00B80ECC">
        <w:rPr>
          <w:sz w:val="22"/>
          <w:szCs w:val="22"/>
        </w:rPr>
        <w:t xml:space="preserve"> ein. </w:t>
      </w:r>
      <w:r w:rsidR="008353C6">
        <w:rPr>
          <w:sz w:val="22"/>
          <w:szCs w:val="22"/>
        </w:rPr>
        <w:t>Das Abkommen bedarf auch der Ratifizierung durch den Bundesrat</w:t>
      </w:r>
      <w:r w:rsidR="00DA14C0">
        <w:rPr>
          <w:sz w:val="22"/>
          <w:szCs w:val="22"/>
        </w:rPr>
        <w:t>.</w:t>
      </w:r>
    </w:p>
    <w:p w:rsidR="00DA14C0" w:rsidRPr="00DA14C0" w:rsidRDefault="00DA14C0" w:rsidP="009D34B7">
      <w:pPr>
        <w:pStyle w:val="Default"/>
        <w:spacing w:before="240"/>
        <w:jc w:val="both"/>
        <w:rPr>
          <w:sz w:val="22"/>
          <w:szCs w:val="22"/>
        </w:rPr>
      </w:pPr>
    </w:p>
    <w:p w:rsidR="00DA14C0" w:rsidRDefault="000A185D" w:rsidP="00DA14C0">
      <w:pPr>
        <w:pStyle w:val="Default"/>
        <w:spacing w:before="240"/>
        <w:jc w:val="both"/>
        <w:rPr>
          <w:b/>
          <w:sz w:val="22"/>
          <w:szCs w:val="22"/>
        </w:rPr>
      </w:pPr>
      <w:r w:rsidRPr="000A185D">
        <w:rPr>
          <w:b/>
          <w:sz w:val="22"/>
          <w:szCs w:val="22"/>
        </w:rPr>
        <w:t xml:space="preserve">III. Der Landtag </w:t>
      </w:r>
      <w:r w:rsidR="009D34B7">
        <w:rPr>
          <w:b/>
          <w:sz w:val="22"/>
          <w:szCs w:val="22"/>
        </w:rPr>
        <w:t xml:space="preserve">fordert die Landesregierung dazu auf, </w:t>
      </w:r>
    </w:p>
    <w:p w:rsidR="00DA14C0" w:rsidRDefault="00DA14C0" w:rsidP="00DA14C0">
      <w:pPr>
        <w:pStyle w:val="Default"/>
        <w:numPr>
          <w:ilvl w:val="0"/>
          <w:numId w:val="20"/>
        </w:numPr>
        <w:spacing w:before="240"/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a</w:t>
      </w:r>
      <w:r w:rsidRPr="00DA14C0">
        <w:rPr>
          <w:sz w:val="22"/>
          <w:szCs w:val="22"/>
        </w:rPr>
        <w:t xml:space="preserve">uf allen politischen Ebenen darauf hinzuwirken, dass CETA in der derzeitigen Form </w:t>
      </w:r>
      <w:r w:rsidR="009D34B7">
        <w:rPr>
          <w:sz w:val="22"/>
          <w:szCs w:val="22"/>
        </w:rPr>
        <w:t>weder</w:t>
      </w:r>
      <w:r w:rsidRPr="00DA14C0">
        <w:rPr>
          <w:sz w:val="22"/>
          <w:szCs w:val="22"/>
        </w:rPr>
        <w:t xml:space="preserve"> unte</w:t>
      </w:r>
      <w:r w:rsidR="009D34B7">
        <w:rPr>
          <w:sz w:val="22"/>
          <w:szCs w:val="22"/>
        </w:rPr>
        <w:t>rzeichnet bzw. ratifiziert wird.</w:t>
      </w:r>
    </w:p>
    <w:p w:rsidR="00767922" w:rsidRPr="009D34B7" w:rsidRDefault="00767922" w:rsidP="00767922">
      <w:pPr>
        <w:pStyle w:val="Default"/>
        <w:numPr>
          <w:ilvl w:val="0"/>
          <w:numId w:val="20"/>
        </w:numPr>
        <w:spacing w:before="240"/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a</w:t>
      </w:r>
      <w:r w:rsidRPr="009D34B7">
        <w:rPr>
          <w:sz w:val="22"/>
          <w:szCs w:val="22"/>
        </w:rPr>
        <w:t xml:space="preserve">uf </w:t>
      </w:r>
      <w:r>
        <w:rPr>
          <w:sz w:val="22"/>
          <w:szCs w:val="22"/>
        </w:rPr>
        <w:t xml:space="preserve">allen politischen Ebenen die Zustimmungspflicht </w:t>
      </w:r>
      <w:r w:rsidR="004E7508">
        <w:rPr>
          <w:sz w:val="22"/>
          <w:szCs w:val="22"/>
        </w:rPr>
        <w:t>aller EU-Mitgliedstaaten</w:t>
      </w:r>
      <w:r w:rsidR="008F71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sowie </w:t>
      </w:r>
      <w:r w:rsidR="000445B8">
        <w:rPr>
          <w:sz w:val="22"/>
          <w:szCs w:val="22"/>
        </w:rPr>
        <w:t xml:space="preserve">insbesondere </w:t>
      </w:r>
      <w:r w:rsidR="002673DA">
        <w:rPr>
          <w:sz w:val="22"/>
          <w:szCs w:val="22"/>
        </w:rPr>
        <w:t xml:space="preserve">des </w:t>
      </w:r>
      <w:r w:rsidR="003B0F70">
        <w:rPr>
          <w:sz w:val="22"/>
          <w:szCs w:val="22"/>
        </w:rPr>
        <w:t xml:space="preserve">deutschen </w:t>
      </w:r>
      <w:r w:rsidR="002673DA">
        <w:rPr>
          <w:sz w:val="22"/>
          <w:szCs w:val="22"/>
        </w:rPr>
        <w:t xml:space="preserve">Bundesrats </w:t>
      </w:r>
      <w:r w:rsidR="009A74DA" w:rsidRPr="009D34B7">
        <w:rPr>
          <w:sz w:val="22"/>
          <w:szCs w:val="22"/>
        </w:rPr>
        <w:t xml:space="preserve">zum </w:t>
      </w:r>
      <w:r w:rsidR="009A74DA">
        <w:rPr>
          <w:sz w:val="22"/>
          <w:szCs w:val="22"/>
        </w:rPr>
        <w:t>CETA-</w:t>
      </w:r>
      <w:r w:rsidR="009A74DA" w:rsidRPr="009D34B7">
        <w:rPr>
          <w:sz w:val="22"/>
          <w:szCs w:val="22"/>
        </w:rPr>
        <w:t xml:space="preserve">Abkommen </w:t>
      </w:r>
      <w:r w:rsidR="00675CD0">
        <w:rPr>
          <w:sz w:val="22"/>
          <w:szCs w:val="22"/>
        </w:rPr>
        <w:t>einzufordern</w:t>
      </w:r>
      <w:r w:rsidRPr="009D34B7">
        <w:rPr>
          <w:sz w:val="22"/>
          <w:szCs w:val="22"/>
        </w:rPr>
        <w:t>.</w:t>
      </w:r>
    </w:p>
    <w:p w:rsidR="00DA14C0" w:rsidRDefault="009D34B7" w:rsidP="00DA14C0">
      <w:pPr>
        <w:pStyle w:val="Default"/>
        <w:numPr>
          <w:ilvl w:val="0"/>
          <w:numId w:val="20"/>
        </w:numPr>
        <w:spacing w:before="240"/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sich a</w:t>
      </w:r>
      <w:r w:rsidR="00DA14C0" w:rsidRPr="00DA14C0">
        <w:rPr>
          <w:sz w:val="22"/>
          <w:szCs w:val="22"/>
        </w:rPr>
        <w:t xml:space="preserve">uf allen politischen Ebenen </w:t>
      </w:r>
      <w:r w:rsidR="00B61DC2">
        <w:rPr>
          <w:sz w:val="22"/>
          <w:szCs w:val="22"/>
        </w:rPr>
        <w:t>für die Herausnahme der</w:t>
      </w:r>
      <w:r>
        <w:rPr>
          <w:sz w:val="22"/>
          <w:szCs w:val="22"/>
        </w:rPr>
        <w:t xml:space="preserve"> Investorenschutzklauseln</w:t>
      </w:r>
      <w:r w:rsidR="00DA14C0" w:rsidRPr="00DA14C0">
        <w:rPr>
          <w:sz w:val="22"/>
          <w:szCs w:val="22"/>
        </w:rPr>
        <w:t xml:space="preserve"> und Negativlisten </w:t>
      </w:r>
      <w:r w:rsidR="00B61DC2">
        <w:rPr>
          <w:sz w:val="22"/>
          <w:szCs w:val="22"/>
        </w:rPr>
        <w:t xml:space="preserve">aus dem CETA-Abkommen </w:t>
      </w:r>
      <w:r>
        <w:rPr>
          <w:sz w:val="22"/>
          <w:szCs w:val="22"/>
        </w:rPr>
        <w:t>einzusetzen.</w:t>
      </w:r>
    </w:p>
    <w:p w:rsidR="009D34B7" w:rsidRDefault="009D34B7" w:rsidP="009D34B7">
      <w:pPr>
        <w:pStyle w:val="Default"/>
        <w:numPr>
          <w:ilvl w:val="0"/>
          <w:numId w:val="20"/>
        </w:numPr>
        <w:spacing w:before="240"/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eine breite gesellschaftliche</w:t>
      </w:r>
      <w:r w:rsidR="00DA14C0" w:rsidRPr="00DA14C0">
        <w:rPr>
          <w:sz w:val="22"/>
          <w:szCs w:val="22"/>
        </w:rPr>
        <w:t xml:space="preserve"> und politische</w:t>
      </w:r>
      <w:r>
        <w:rPr>
          <w:sz w:val="22"/>
          <w:szCs w:val="22"/>
        </w:rPr>
        <w:t xml:space="preserve"> Debatte zum CETA-Abkommen zu fördern.</w:t>
      </w:r>
    </w:p>
    <w:p w:rsidR="00DA14C0" w:rsidRPr="00DA14C0" w:rsidRDefault="00675CD0" w:rsidP="00DA14C0">
      <w:pPr>
        <w:pStyle w:val="Default"/>
        <w:numPr>
          <w:ilvl w:val="0"/>
          <w:numId w:val="20"/>
        </w:numPr>
        <w:spacing w:before="240"/>
        <w:ind w:left="426" w:hanging="426"/>
        <w:jc w:val="both"/>
        <w:rPr>
          <w:b/>
          <w:sz w:val="22"/>
          <w:szCs w:val="22"/>
        </w:rPr>
      </w:pPr>
      <w:r>
        <w:rPr>
          <w:sz w:val="22"/>
          <w:szCs w:val="22"/>
        </w:rPr>
        <w:t>im Bundesrat gegebenenfalls gegen das CETA-Abkommen zu votieren.</w:t>
      </w:r>
    </w:p>
    <w:p w:rsidR="00DA14C0" w:rsidRPr="00DA14C0" w:rsidRDefault="00DA14C0" w:rsidP="00DA14C0">
      <w:pPr>
        <w:pStyle w:val="Default"/>
        <w:spacing w:before="240"/>
        <w:contextualSpacing/>
        <w:jc w:val="both"/>
        <w:rPr>
          <w:sz w:val="22"/>
          <w:szCs w:val="22"/>
        </w:rPr>
      </w:pPr>
    </w:p>
    <w:p w:rsidR="00DA14C0" w:rsidRDefault="00DA14C0" w:rsidP="000B6B73">
      <w:pPr>
        <w:pStyle w:val="Default"/>
        <w:spacing w:before="240"/>
        <w:contextualSpacing/>
        <w:jc w:val="both"/>
        <w:rPr>
          <w:sz w:val="22"/>
          <w:szCs w:val="22"/>
        </w:rPr>
      </w:pPr>
      <w:r w:rsidRPr="00DA14C0">
        <w:rPr>
          <w:sz w:val="22"/>
          <w:szCs w:val="22"/>
        </w:rPr>
        <w:t xml:space="preserve">    </w:t>
      </w:r>
    </w:p>
    <w:p w:rsidR="00B80ECC" w:rsidRDefault="00B80ECC" w:rsidP="000A185D">
      <w:pPr>
        <w:pStyle w:val="Default"/>
        <w:jc w:val="both"/>
        <w:rPr>
          <w:sz w:val="22"/>
          <w:szCs w:val="22"/>
        </w:rPr>
      </w:pPr>
    </w:p>
    <w:p w:rsidR="00B80ECC" w:rsidRPr="006861FF" w:rsidRDefault="00B80ECC" w:rsidP="000A185D">
      <w:pPr>
        <w:pStyle w:val="Default"/>
        <w:jc w:val="both"/>
        <w:rPr>
          <w:sz w:val="22"/>
          <w:szCs w:val="22"/>
        </w:rPr>
      </w:pPr>
    </w:p>
    <w:p w:rsidR="009B47C6" w:rsidRDefault="009B47C6" w:rsidP="000A185D">
      <w:pPr>
        <w:pStyle w:val="Default"/>
        <w:jc w:val="both"/>
        <w:rPr>
          <w:sz w:val="22"/>
          <w:szCs w:val="22"/>
        </w:rPr>
      </w:pPr>
    </w:p>
    <w:p w:rsidR="0085234D" w:rsidRDefault="000A185D" w:rsidP="000A185D">
      <w:pPr>
        <w:pStyle w:val="Default"/>
        <w:jc w:val="both"/>
        <w:rPr>
          <w:sz w:val="22"/>
          <w:szCs w:val="22"/>
        </w:rPr>
      </w:pPr>
      <w:r w:rsidRPr="006B3C5F">
        <w:rPr>
          <w:sz w:val="22"/>
          <w:szCs w:val="22"/>
        </w:rPr>
        <w:t>Dr. Joachim Paul</w:t>
      </w:r>
    </w:p>
    <w:p w:rsidR="0085234D" w:rsidRDefault="000E6C00" w:rsidP="000A18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Marc Olejak</w:t>
      </w:r>
    </w:p>
    <w:p w:rsidR="009B47C6" w:rsidRDefault="002757F0" w:rsidP="000A18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Daniel Schwerd</w:t>
      </w:r>
    </w:p>
    <w:p w:rsidR="00B40879" w:rsidRDefault="00B40879" w:rsidP="000A18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Nicolaus Kern</w:t>
      </w:r>
    </w:p>
    <w:p w:rsidR="009B47C6" w:rsidRDefault="009B47C6" w:rsidP="000A185D">
      <w:pPr>
        <w:pStyle w:val="Default"/>
        <w:jc w:val="both"/>
        <w:rPr>
          <w:sz w:val="22"/>
          <w:szCs w:val="22"/>
        </w:rPr>
      </w:pPr>
    </w:p>
    <w:p w:rsidR="009B47C6" w:rsidRPr="000A185D" w:rsidRDefault="009B47C6" w:rsidP="000A185D">
      <w:pPr>
        <w:pStyle w:val="Default"/>
        <w:jc w:val="both"/>
        <w:rPr>
          <w:sz w:val="22"/>
          <w:szCs w:val="22"/>
        </w:rPr>
      </w:pPr>
    </w:p>
    <w:p w:rsidR="008919A5" w:rsidRDefault="008C2B99" w:rsidP="008C2B99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und Fraktion</w:t>
      </w:r>
    </w:p>
    <w:p w:rsidR="001500E6" w:rsidRDefault="001500E6" w:rsidP="008C2B99">
      <w:pPr>
        <w:pStyle w:val="Default"/>
        <w:jc w:val="both"/>
        <w:rPr>
          <w:sz w:val="22"/>
          <w:szCs w:val="22"/>
        </w:rPr>
      </w:pPr>
    </w:p>
    <w:p w:rsidR="001500E6" w:rsidRDefault="001500E6" w:rsidP="008C2B99">
      <w:pPr>
        <w:pStyle w:val="Default"/>
        <w:jc w:val="both"/>
        <w:rPr>
          <w:sz w:val="22"/>
          <w:szCs w:val="22"/>
        </w:rPr>
      </w:pPr>
    </w:p>
    <w:p w:rsidR="001500E6" w:rsidRDefault="001500E6" w:rsidP="008C2B99">
      <w:pPr>
        <w:pStyle w:val="Default"/>
        <w:jc w:val="both"/>
        <w:rPr>
          <w:sz w:val="22"/>
          <w:szCs w:val="22"/>
        </w:rPr>
      </w:pPr>
    </w:p>
    <w:p w:rsidR="00C11126" w:rsidRDefault="00C11126" w:rsidP="008C2B99">
      <w:pPr>
        <w:pStyle w:val="Default"/>
        <w:jc w:val="both"/>
        <w:rPr>
          <w:sz w:val="22"/>
          <w:szCs w:val="22"/>
        </w:rPr>
      </w:pPr>
    </w:p>
    <w:p w:rsidR="00C11126" w:rsidRDefault="00C11126" w:rsidP="008C2B99">
      <w:pPr>
        <w:pStyle w:val="Default"/>
        <w:jc w:val="both"/>
        <w:rPr>
          <w:sz w:val="22"/>
          <w:szCs w:val="22"/>
        </w:rPr>
      </w:pPr>
    </w:p>
    <w:sectPr w:rsidR="00C11126" w:rsidSect="00945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134" w:left="1418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6C" w:rsidRDefault="00DD026C" w:rsidP="004F3971">
      <w:r>
        <w:separator/>
      </w:r>
    </w:p>
  </w:endnote>
  <w:endnote w:type="continuationSeparator" w:id="0">
    <w:p w:rsidR="00DD026C" w:rsidRDefault="00DD026C" w:rsidP="004F3971">
      <w:r>
        <w:continuationSeparator/>
      </w:r>
    </w:p>
  </w:endnote>
  <w:endnote w:type="continuationNotice" w:id="1">
    <w:p w:rsidR="00DD026C" w:rsidRDefault="00DD02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54124533"/>
      <w:docPartObj>
        <w:docPartGallery w:val="Page Numbers (Bottom of Page)"/>
        <w:docPartUnique/>
      </w:docPartObj>
    </w:sdtPr>
    <w:sdtEndPr/>
    <w:sdtContent>
      <w:p w:rsidR="000B4D20" w:rsidRPr="00051DEA" w:rsidRDefault="000B4D20" w:rsidP="00945E02">
        <w:pPr>
          <w:pStyle w:val="Fuzeile"/>
          <w:spacing w:before="240" w:after="240"/>
          <w:rPr>
            <w:sz w:val="22"/>
            <w:szCs w:val="22"/>
          </w:rPr>
        </w:pPr>
        <w:r w:rsidRPr="00051DEA">
          <w:rPr>
            <w:sz w:val="22"/>
            <w:szCs w:val="22"/>
          </w:rPr>
          <w:fldChar w:fldCharType="begin"/>
        </w:r>
        <w:r w:rsidRPr="00051DEA">
          <w:rPr>
            <w:sz w:val="22"/>
            <w:szCs w:val="22"/>
          </w:rPr>
          <w:instrText>PAGE   \* MERGEFORMAT</w:instrText>
        </w:r>
        <w:r w:rsidRPr="00051DEA">
          <w:rPr>
            <w:sz w:val="22"/>
            <w:szCs w:val="22"/>
          </w:rPr>
          <w:fldChar w:fldCharType="separate"/>
        </w:r>
        <w:r w:rsidR="00D42D7F">
          <w:rPr>
            <w:noProof/>
            <w:sz w:val="22"/>
            <w:szCs w:val="22"/>
          </w:rPr>
          <w:t>2</w:t>
        </w:r>
        <w:r w:rsidRPr="00051DEA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  <w:szCs w:val="22"/>
      </w:rPr>
      <w:id w:val="-1012608755"/>
      <w:docPartObj>
        <w:docPartGallery w:val="Page Numbers (Bottom of Page)"/>
        <w:docPartUnique/>
      </w:docPartObj>
    </w:sdtPr>
    <w:sdtEndPr/>
    <w:sdtContent>
      <w:p w:rsidR="00214A9A" w:rsidRPr="00051DEA" w:rsidRDefault="00214A9A" w:rsidP="00945E02">
        <w:pPr>
          <w:pStyle w:val="Fuzeile"/>
          <w:spacing w:before="240" w:after="240"/>
          <w:jc w:val="right"/>
          <w:rPr>
            <w:sz w:val="22"/>
            <w:szCs w:val="22"/>
          </w:rPr>
        </w:pPr>
        <w:r w:rsidRPr="00051DEA">
          <w:rPr>
            <w:sz w:val="22"/>
            <w:szCs w:val="22"/>
          </w:rPr>
          <w:fldChar w:fldCharType="begin"/>
        </w:r>
        <w:r w:rsidRPr="00051DEA">
          <w:rPr>
            <w:sz w:val="22"/>
            <w:szCs w:val="22"/>
          </w:rPr>
          <w:instrText>PAGE   \* MERGEFORMAT</w:instrText>
        </w:r>
        <w:r w:rsidRPr="00051DEA">
          <w:rPr>
            <w:sz w:val="22"/>
            <w:szCs w:val="22"/>
          </w:rPr>
          <w:fldChar w:fldCharType="separate"/>
        </w:r>
        <w:r w:rsidR="00F03754">
          <w:rPr>
            <w:noProof/>
            <w:sz w:val="22"/>
            <w:szCs w:val="22"/>
          </w:rPr>
          <w:t>3</w:t>
        </w:r>
        <w:r w:rsidRPr="00051DEA">
          <w:rPr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9A" w:rsidRPr="00214A9A" w:rsidRDefault="00214A9A" w:rsidP="00945E02">
    <w:pPr>
      <w:pStyle w:val="Fuzeile"/>
      <w:spacing w:before="240" w:after="1320"/>
    </w:pPr>
    <w:r>
      <w:t xml:space="preserve">Datum des Originals: </w:t>
    </w:r>
    <w:bookmarkStart w:id="4" w:name="oridatum"/>
    <w:r>
      <w:t>datum</w:t>
    </w:r>
    <w:bookmarkEnd w:id="4"/>
    <w:r>
      <w:t xml:space="preserve">/Ausgegeben: </w:t>
    </w:r>
    <w:bookmarkStart w:id="5" w:name="ausgabedatum"/>
    <w:r>
      <w:t>datum</w:t>
    </w:r>
    <w:bookmarkEnd w:id="5"/>
    <w:r>
      <w:rPr>
        <w:noProof/>
        <w:lang w:eastAsia="de-DE"/>
      </w:rPr>
      <mc:AlternateContent>
        <mc:Choice Requires="wps">
          <w:drawing>
            <wp:anchor distT="6985" distB="6985" distL="6985" distR="6985" simplePos="0" relativeHeight="251667456" behindDoc="0" locked="0" layoutInCell="0" allowOverlap="1" wp14:anchorId="271AAF67" wp14:editId="45C7D763">
              <wp:simplePos x="0" y="0"/>
              <wp:positionH relativeFrom="margin">
                <wp:posOffset>2540</wp:posOffset>
              </wp:positionH>
              <wp:positionV relativeFrom="margin">
                <wp:posOffset>7773670</wp:posOffset>
              </wp:positionV>
              <wp:extent cx="5370830" cy="572135"/>
              <wp:effectExtent l="19050" t="19050" r="20320" b="22860"/>
              <wp:wrapSquare wrapText="bothSides"/>
              <wp:docPr id="698" name="Rechteck 39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 flipH="1">
                        <a:off x="0" y="0"/>
                        <a:ext cx="5370830" cy="5721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38100" cmpd="dbl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="00214A9A" w:rsidRPr="00DA4AE3" w:rsidRDefault="00214A9A" w:rsidP="009A10F0">
                          <w:pPr>
                            <w:autoSpaceDE w:val="0"/>
                            <w:autoSpaceDN w:val="0"/>
                            <w:adjustRightInd w:val="0"/>
                            <w:spacing w:before="40"/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Die Veröffentlichungen des Landtags Nordrhein-Westfalen sind einzeln gegen eine Schutzgebühr beim Archiv des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 xml:space="preserve">Landtags Nordrhein-Westfalen, 40002 Düsseldorf, Postfach 10 11 43, Telefon (0211) 884 - 2439, zu beziehen. Der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 xml:space="preserve">kostenfreie Abruf ist auch möglich über das Internet-Angebot des Landtags Nordrhein-Westfalen unter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br/>
                            <w:t>www.landtag.nrw.de</w:t>
                          </w:r>
                        </w:p>
                      </w:txbxContent>
                    </wps:txbx>
                    <wps:bodyPr rot="0" vert="horz" wrap="square" lIns="36000" tIns="21600" rIns="36000" bIns="21600" anchor="ctr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396" o:spid="_x0000_s1026" style="position:absolute;margin-left:.2pt;margin-top:612.1pt;width:422.9pt;height:45.05pt;flip:x;z-index:251667456;visibility:visible;mso-wrap-style:square;mso-width-percent:0;mso-height-percent:0;mso-wrap-distance-left:.55pt;mso-wrap-distance-top:.55pt;mso-wrap-distance-right:.55pt;mso-wrap-distance-bottom:.55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" o:allowincell="f" fillcolor="white [3212]" strokecolor="black [3213]" strokeweight="3pt">
              <v:stroke linestyle="thinThin"/>
              <o:lock v:ext="edit" aspectratio="t"/>
              <v:textbox style="mso-fit-shape-to-text:t" inset="1mm,.6mm,1mm,.6mm">
                <w:txbxContent>
                  <w:p w:rsidR="00214A9A" w:rsidRPr="00DA4AE3" w:rsidRDefault="00214A9A" w:rsidP="009A10F0">
                    <w:pPr>
                      <w:autoSpaceDE w:val="0"/>
                      <w:autoSpaceDN w:val="0"/>
                      <w:adjustRightInd w:val="0"/>
                      <w:spacing w:before="40"/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 xml:space="preserve">Die Veröffentlichungen des Landtags Nordrhein-Westfalen sind einzeln gegen eine Schutzgebühr beim Archiv des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 xml:space="preserve">Landtags Nordrhein-Westfalen, 40002 Düsseldorf, Postfach 10 11 43, Telefon (0211) 884 - 2439, zu beziehen. Der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 xml:space="preserve">kostenfreie Abruf ist auch möglich über das Internet-Angebot des Landtags Nordrhein-Westfalen unter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br/>
                      <w:t>www.landtag.nrw.de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6C" w:rsidRDefault="00DD026C" w:rsidP="004F3971">
      <w:r>
        <w:separator/>
      </w:r>
    </w:p>
  </w:footnote>
  <w:footnote w:type="continuationSeparator" w:id="0">
    <w:p w:rsidR="00DD026C" w:rsidRDefault="00DD026C" w:rsidP="004F3971">
      <w:r>
        <w:continuationSeparator/>
      </w:r>
    </w:p>
  </w:footnote>
  <w:footnote w:type="continuationNotice" w:id="1">
    <w:p w:rsidR="00DD026C" w:rsidRDefault="00DD02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DD0" w:rsidRDefault="00CA3DD0" w:rsidP="00945E02">
    <w:pPr>
      <w:pStyle w:val="Kopfzeile"/>
      <w:spacing w:before="160"/>
      <w:rPr>
        <w:b/>
        <w:sz w:val="18"/>
      </w:rPr>
    </w:pPr>
    <w:r>
      <w:rPr>
        <w:b/>
        <w:sz w:val="18"/>
      </w:rPr>
      <w:t>LANDTAG NORDRHEIN-WESTFALEN</w:t>
    </w:r>
    <w:r w:rsidR="00FE315E">
      <w:rPr>
        <w:b/>
        <w:sz w:val="18"/>
      </w:rPr>
      <w:t xml:space="preserve"> - 1</w:t>
    </w:r>
    <w:r w:rsidR="00150534">
      <w:rPr>
        <w:b/>
        <w:sz w:val="18"/>
      </w:rPr>
      <w:t>6</w:t>
    </w:r>
    <w:r w:rsidR="00FE315E">
      <w:rPr>
        <w:b/>
        <w:sz w:val="18"/>
      </w:rPr>
      <w:t>. Wahlperiode</w:t>
    </w:r>
    <w:r w:rsidR="00FE315E">
      <w:rPr>
        <w:b/>
        <w:sz w:val="18"/>
      </w:rPr>
      <w:tab/>
      <w:t>Drucksache 1</w:t>
    </w:r>
    <w:r w:rsidR="00150534">
      <w:rPr>
        <w:b/>
        <w:sz w:val="18"/>
      </w:rPr>
      <w:t>6</w:t>
    </w:r>
    <w:r>
      <w:rPr>
        <w:b/>
        <w:sz w:val="18"/>
      </w:rPr>
      <w:t>/drnr</w:t>
    </w:r>
  </w:p>
  <w:p w:rsidR="00051DEA" w:rsidRDefault="00051DEA" w:rsidP="00CA3DD0">
    <w:pPr>
      <w:pStyle w:val="Kopfzeile"/>
      <w:spacing w:before="120"/>
      <w:rPr>
        <w:b/>
        <w:sz w:val="18"/>
      </w:rPr>
    </w:pPr>
  </w:p>
  <w:p w:rsidR="00CA3DD0" w:rsidRDefault="00CA3DD0" w:rsidP="00051DEA">
    <w:pPr>
      <w:pStyle w:val="Kopfzeile"/>
      <w:rPr>
        <w:b/>
        <w:sz w:val="18"/>
      </w:rPr>
    </w:pPr>
    <w:r>
      <w:rPr>
        <w:b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983145" wp14:editId="07A6EBDA">
              <wp:simplePos x="0" y="0"/>
              <wp:positionH relativeFrom="page">
                <wp:posOffset>907415</wp:posOffset>
              </wp:positionH>
              <wp:positionV relativeFrom="page">
                <wp:posOffset>907415</wp:posOffset>
              </wp:positionV>
              <wp:extent cx="5760000" cy="0"/>
              <wp:effectExtent l="0" t="0" r="12700" b="19050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45pt,71.45pt" to="5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" strokecolor="black [3213]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A9A" w:rsidRDefault="00214A9A" w:rsidP="00945E02">
    <w:pPr>
      <w:pStyle w:val="Kopfzeile"/>
      <w:spacing w:before="160"/>
      <w:rPr>
        <w:b/>
        <w:sz w:val="18"/>
      </w:rPr>
    </w:pPr>
    <w:r>
      <w:rPr>
        <w:b/>
        <w:sz w:val="18"/>
      </w:rPr>
      <w:t>LANDTAG NORDRHEIN-WESTFALEN - 1</w:t>
    </w:r>
    <w:r w:rsidR="005E3E8B">
      <w:rPr>
        <w:b/>
        <w:sz w:val="18"/>
      </w:rPr>
      <w:t>6</w:t>
    </w:r>
    <w:r>
      <w:rPr>
        <w:b/>
        <w:sz w:val="18"/>
      </w:rPr>
      <w:t>. Wahlperiode</w:t>
    </w:r>
    <w:r>
      <w:rPr>
        <w:b/>
        <w:sz w:val="18"/>
      </w:rPr>
      <w:tab/>
      <w:t>Drucksache 1</w:t>
    </w:r>
    <w:r w:rsidR="005E3E8B">
      <w:rPr>
        <w:b/>
        <w:sz w:val="18"/>
      </w:rPr>
      <w:t>6</w:t>
    </w:r>
    <w:r>
      <w:rPr>
        <w:b/>
        <w:sz w:val="18"/>
      </w:rPr>
      <w:t>/drnr</w:t>
    </w:r>
  </w:p>
  <w:p w:rsidR="00051DEA" w:rsidRDefault="00051DEA" w:rsidP="00CA3DD0">
    <w:pPr>
      <w:pStyle w:val="Kopfzeile"/>
      <w:spacing w:before="120"/>
      <w:rPr>
        <w:b/>
        <w:sz w:val="18"/>
      </w:rPr>
    </w:pPr>
  </w:p>
  <w:p w:rsidR="00214A9A" w:rsidRDefault="00214A9A" w:rsidP="00051DEA">
    <w:pPr>
      <w:pStyle w:val="Kopfzeile"/>
      <w:rPr>
        <w:b/>
        <w:sz w:val="18"/>
      </w:rPr>
    </w:pPr>
    <w:r>
      <w:rPr>
        <w:b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D66855" wp14:editId="046D6EAE">
              <wp:simplePos x="0" y="0"/>
              <wp:positionH relativeFrom="page">
                <wp:posOffset>907415</wp:posOffset>
              </wp:positionH>
              <wp:positionV relativeFrom="page">
                <wp:posOffset>907415</wp:posOffset>
              </wp:positionV>
              <wp:extent cx="5760000" cy="0"/>
              <wp:effectExtent l="0" t="0" r="1270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45pt,71.45pt" to="525pt,7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" strokecolor="black [3213]" strokeweight="1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605"/>
      <w:gridCol w:w="4859"/>
    </w:tblGrid>
    <w:tr w:rsidR="00051DEA" w:rsidRPr="004F3971" w:rsidTr="00051DEA">
      <w:tc>
        <w:tcPr>
          <w:tcW w:w="4605" w:type="dxa"/>
        </w:tcPr>
        <w:p w:rsidR="00051DEA" w:rsidRPr="004F3971" w:rsidRDefault="00051DEA" w:rsidP="00214A9A">
          <w:pPr>
            <w:spacing w:before="200"/>
            <w:rPr>
              <w:rFonts w:asciiTheme="minorHAnsi" w:hAnsiTheme="minorHAnsi" w:cstheme="minorHAnsi"/>
              <w:sz w:val="24"/>
              <w:szCs w:val="24"/>
            </w:rPr>
          </w:pPr>
          <w:r w:rsidRPr="004F3971">
            <w:rPr>
              <w:rFonts w:asciiTheme="minorHAnsi" w:hAnsiTheme="minorHAnsi" w:cstheme="minorHAnsi"/>
              <w:b/>
              <w:sz w:val="24"/>
              <w:szCs w:val="24"/>
            </w:rPr>
            <w:t>LANDTAG NORDRHEIN-WESTFALEN</w:t>
          </w:r>
          <w:r w:rsidRPr="004F3971">
            <w:rPr>
              <w:rFonts w:asciiTheme="minorHAnsi" w:hAnsiTheme="minorHAnsi" w:cstheme="minorHAnsi"/>
              <w:sz w:val="24"/>
              <w:szCs w:val="24"/>
            </w:rPr>
            <w:br/>
            <w:t>1</w:t>
          </w:r>
          <w:r w:rsidR="004D4277">
            <w:rPr>
              <w:rFonts w:asciiTheme="minorHAnsi" w:hAnsiTheme="minorHAnsi" w:cstheme="minorHAnsi"/>
              <w:sz w:val="24"/>
              <w:szCs w:val="24"/>
            </w:rPr>
            <w:t>6</w:t>
          </w:r>
          <w:r w:rsidRPr="004F3971">
            <w:rPr>
              <w:rFonts w:asciiTheme="minorHAnsi" w:hAnsiTheme="minorHAnsi" w:cstheme="minorHAnsi"/>
              <w:sz w:val="24"/>
              <w:szCs w:val="24"/>
            </w:rPr>
            <w:t>. Wahlperiode</w:t>
          </w:r>
        </w:p>
        <w:p w:rsidR="00051DEA" w:rsidRPr="004F3971" w:rsidRDefault="00051DEA" w:rsidP="00214A9A">
          <w:pPr>
            <w:spacing w:before="180"/>
            <w:rPr>
              <w:rFonts w:asciiTheme="minorHAnsi" w:hAnsiTheme="minorHAnsi" w:cstheme="minorHAnsi"/>
            </w:rPr>
          </w:pPr>
        </w:p>
      </w:tc>
      <w:tc>
        <w:tcPr>
          <w:tcW w:w="4859" w:type="dxa"/>
        </w:tcPr>
        <w:p w:rsidR="00051DEA" w:rsidRPr="004F3971" w:rsidRDefault="00051DEA" w:rsidP="004D4277">
          <w:pPr>
            <w:ind w:right="-108"/>
            <w:jc w:val="right"/>
            <w:rPr>
              <w:rFonts w:asciiTheme="minorHAnsi" w:hAnsiTheme="minorHAnsi" w:cstheme="minorHAnsi"/>
              <w:sz w:val="24"/>
              <w:szCs w:val="24"/>
            </w:rPr>
          </w:pPr>
          <w:r w:rsidRPr="004F3971">
            <w:rPr>
              <w:rFonts w:asciiTheme="minorHAnsi" w:hAnsiTheme="minorHAnsi" w:cstheme="minorHAnsi"/>
              <w:sz w:val="24"/>
              <w:szCs w:val="24"/>
            </w:rPr>
            <w:t xml:space="preserve">Drucksache  </w:t>
          </w:r>
          <w:r w:rsidRPr="004F3971">
            <w:rPr>
              <w:rFonts w:asciiTheme="minorHAnsi" w:hAnsiTheme="minorHAnsi" w:cstheme="minorHAnsi"/>
              <w:b/>
              <w:sz w:val="44"/>
              <w:szCs w:val="44"/>
            </w:rPr>
            <w:t>1</w:t>
          </w:r>
          <w:r w:rsidR="004D4277">
            <w:rPr>
              <w:rFonts w:asciiTheme="minorHAnsi" w:hAnsiTheme="minorHAnsi" w:cstheme="minorHAnsi"/>
              <w:b/>
              <w:sz w:val="44"/>
              <w:szCs w:val="44"/>
            </w:rPr>
            <w:t>6</w:t>
          </w:r>
          <w:r w:rsidRPr="004F3971">
            <w:rPr>
              <w:rFonts w:asciiTheme="minorHAnsi" w:hAnsiTheme="minorHAnsi" w:cstheme="minorHAnsi"/>
              <w:b/>
              <w:sz w:val="44"/>
              <w:szCs w:val="44"/>
            </w:rPr>
            <w:t>/</w:t>
          </w:r>
          <w:bookmarkStart w:id="2" w:name="drnr"/>
          <w:r w:rsidRPr="004F3971">
            <w:rPr>
              <w:rFonts w:asciiTheme="minorHAnsi" w:hAnsiTheme="minorHAnsi" w:cstheme="minorHAnsi"/>
              <w:b/>
              <w:sz w:val="44"/>
              <w:szCs w:val="44"/>
            </w:rPr>
            <w:t>Drnr</w:t>
          </w:r>
          <w:bookmarkEnd w:id="2"/>
        </w:p>
      </w:tc>
    </w:tr>
    <w:tr w:rsidR="00051DEA" w:rsidRPr="004F3971" w:rsidTr="00051DEA">
      <w:tc>
        <w:tcPr>
          <w:tcW w:w="4605" w:type="dxa"/>
        </w:tcPr>
        <w:p w:rsidR="00051DEA" w:rsidRPr="004F3971" w:rsidRDefault="00051DEA" w:rsidP="00214A9A">
          <w:pPr>
            <w:rPr>
              <w:rFonts w:asciiTheme="minorHAnsi" w:hAnsiTheme="minorHAnsi" w:cstheme="minorHAnsi"/>
            </w:rPr>
          </w:pPr>
        </w:p>
      </w:tc>
      <w:tc>
        <w:tcPr>
          <w:tcW w:w="4859" w:type="dxa"/>
        </w:tcPr>
        <w:p w:rsidR="00051DEA" w:rsidRPr="004F3971" w:rsidRDefault="00051DEA" w:rsidP="00214A9A">
          <w:pPr>
            <w:jc w:val="right"/>
            <w:rPr>
              <w:rFonts w:asciiTheme="minorHAnsi" w:hAnsiTheme="minorHAnsi" w:cstheme="minorHAnsi"/>
              <w:sz w:val="24"/>
            </w:rPr>
          </w:pPr>
          <w:bookmarkStart w:id="3" w:name="datum"/>
          <w:r w:rsidRPr="004F3971">
            <w:rPr>
              <w:rFonts w:asciiTheme="minorHAnsi" w:hAnsiTheme="minorHAnsi" w:cstheme="minorHAnsi"/>
              <w:sz w:val="24"/>
            </w:rPr>
            <w:t>datum</w:t>
          </w:r>
          <w:bookmarkEnd w:id="3"/>
        </w:p>
      </w:tc>
    </w:tr>
  </w:tbl>
  <w:p w:rsidR="00214A9A" w:rsidRDefault="00214A9A" w:rsidP="00214A9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444C"/>
    <w:multiLevelType w:val="hybridMultilevel"/>
    <w:tmpl w:val="AE0EF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514A9"/>
    <w:multiLevelType w:val="hybridMultilevel"/>
    <w:tmpl w:val="A52AED2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30A00"/>
    <w:multiLevelType w:val="hybridMultilevel"/>
    <w:tmpl w:val="8AF2E3C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0E287F"/>
    <w:multiLevelType w:val="hybridMultilevel"/>
    <w:tmpl w:val="5A3650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682B21"/>
    <w:multiLevelType w:val="hybridMultilevel"/>
    <w:tmpl w:val="CC7A1D4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95E06"/>
    <w:multiLevelType w:val="hybridMultilevel"/>
    <w:tmpl w:val="A300B0EC"/>
    <w:lvl w:ilvl="0" w:tplc="327E62C4">
      <w:start w:val="1"/>
      <w:numFmt w:val="decimal"/>
      <w:lvlText w:val="%1."/>
      <w:lvlJc w:val="left"/>
      <w:pPr>
        <w:ind w:left="2130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091514C6"/>
    <w:multiLevelType w:val="hybridMultilevel"/>
    <w:tmpl w:val="5DBA0E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4A3FA9"/>
    <w:multiLevelType w:val="hybridMultilevel"/>
    <w:tmpl w:val="F0FEE7C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3383C"/>
    <w:multiLevelType w:val="hybridMultilevel"/>
    <w:tmpl w:val="233865D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4528F"/>
    <w:multiLevelType w:val="hybridMultilevel"/>
    <w:tmpl w:val="1076E0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96B26"/>
    <w:multiLevelType w:val="hybridMultilevel"/>
    <w:tmpl w:val="D12E6428"/>
    <w:lvl w:ilvl="0" w:tplc="327E62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A2B8A"/>
    <w:multiLevelType w:val="hybridMultilevel"/>
    <w:tmpl w:val="1582790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962054"/>
    <w:multiLevelType w:val="hybridMultilevel"/>
    <w:tmpl w:val="1BAC0D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713E2"/>
    <w:multiLevelType w:val="hybridMultilevel"/>
    <w:tmpl w:val="1660CC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C11479"/>
    <w:multiLevelType w:val="hybridMultilevel"/>
    <w:tmpl w:val="558A11DC"/>
    <w:lvl w:ilvl="0" w:tplc="58F8B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D3C94"/>
    <w:multiLevelType w:val="hybridMultilevel"/>
    <w:tmpl w:val="3982BEDE"/>
    <w:lvl w:ilvl="0" w:tplc="0407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702D15"/>
    <w:multiLevelType w:val="hybridMultilevel"/>
    <w:tmpl w:val="0C509522"/>
    <w:lvl w:ilvl="0" w:tplc="CF569C8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0B20D3"/>
    <w:multiLevelType w:val="hybridMultilevel"/>
    <w:tmpl w:val="777A137C"/>
    <w:lvl w:ilvl="0" w:tplc="327E62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B34479"/>
    <w:multiLevelType w:val="hybridMultilevel"/>
    <w:tmpl w:val="10866702"/>
    <w:lvl w:ilvl="0" w:tplc="0407000F">
      <w:start w:val="1"/>
      <w:numFmt w:val="decimal"/>
      <w:lvlText w:val="%1."/>
      <w:lvlJc w:val="left"/>
      <w:pPr>
        <w:ind w:left="960" w:hanging="360"/>
      </w:pPr>
    </w:lvl>
    <w:lvl w:ilvl="1" w:tplc="04070019" w:tentative="1">
      <w:start w:val="1"/>
      <w:numFmt w:val="lowerLetter"/>
      <w:lvlText w:val="%2."/>
      <w:lvlJc w:val="left"/>
      <w:pPr>
        <w:ind w:left="1680" w:hanging="360"/>
      </w:pPr>
    </w:lvl>
    <w:lvl w:ilvl="2" w:tplc="0407001B" w:tentative="1">
      <w:start w:val="1"/>
      <w:numFmt w:val="lowerRoman"/>
      <w:lvlText w:val="%3."/>
      <w:lvlJc w:val="right"/>
      <w:pPr>
        <w:ind w:left="2400" w:hanging="180"/>
      </w:pPr>
    </w:lvl>
    <w:lvl w:ilvl="3" w:tplc="0407000F" w:tentative="1">
      <w:start w:val="1"/>
      <w:numFmt w:val="decimal"/>
      <w:lvlText w:val="%4."/>
      <w:lvlJc w:val="left"/>
      <w:pPr>
        <w:ind w:left="3120" w:hanging="360"/>
      </w:pPr>
    </w:lvl>
    <w:lvl w:ilvl="4" w:tplc="04070019" w:tentative="1">
      <w:start w:val="1"/>
      <w:numFmt w:val="lowerLetter"/>
      <w:lvlText w:val="%5."/>
      <w:lvlJc w:val="left"/>
      <w:pPr>
        <w:ind w:left="3840" w:hanging="360"/>
      </w:pPr>
    </w:lvl>
    <w:lvl w:ilvl="5" w:tplc="0407001B" w:tentative="1">
      <w:start w:val="1"/>
      <w:numFmt w:val="lowerRoman"/>
      <w:lvlText w:val="%6."/>
      <w:lvlJc w:val="right"/>
      <w:pPr>
        <w:ind w:left="4560" w:hanging="180"/>
      </w:pPr>
    </w:lvl>
    <w:lvl w:ilvl="6" w:tplc="0407000F" w:tentative="1">
      <w:start w:val="1"/>
      <w:numFmt w:val="decimal"/>
      <w:lvlText w:val="%7."/>
      <w:lvlJc w:val="left"/>
      <w:pPr>
        <w:ind w:left="5280" w:hanging="360"/>
      </w:pPr>
    </w:lvl>
    <w:lvl w:ilvl="7" w:tplc="04070019" w:tentative="1">
      <w:start w:val="1"/>
      <w:numFmt w:val="lowerLetter"/>
      <w:lvlText w:val="%8."/>
      <w:lvlJc w:val="left"/>
      <w:pPr>
        <w:ind w:left="6000" w:hanging="360"/>
      </w:pPr>
    </w:lvl>
    <w:lvl w:ilvl="8" w:tplc="0407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>
    <w:nsid w:val="7A7C4955"/>
    <w:multiLevelType w:val="hybridMultilevel"/>
    <w:tmpl w:val="23F6F7FA"/>
    <w:lvl w:ilvl="0" w:tplc="E766BD6A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4"/>
  </w:num>
  <w:num w:numId="4">
    <w:abstractNumId w:val="1"/>
  </w:num>
  <w:num w:numId="5">
    <w:abstractNumId w:val="7"/>
  </w:num>
  <w:num w:numId="6">
    <w:abstractNumId w:val="17"/>
  </w:num>
  <w:num w:numId="7">
    <w:abstractNumId w:val="5"/>
  </w:num>
  <w:num w:numId="8">
    <w:abstractNumId w:val="10"/>
  </w:num>
  <w:num w:numId="9">
    <w:abstractNumId w:val="6"/>
  </w:num>
  <w:num w:numId="10">
    <w:abstractNumId w:val="9"/>
  </w:num>
  <w:num w:numId="11">
    <w:abstractNumId w:val="2"/>
  </w:num>
  <w:num w:numId="12">
    <w:abstractNumId w:val="0"/>
  </w:num>
  <w:num w:numId="13">
    <w:abstractNumId w:val="14"/>
  </w:num>
  <w:num w:numId="14">
    <w:abstractNumId w:val="3"/>
  </w:num>
  <w:num w:numId="15">
    <w:abstractNumId w:val="8"/>
  </w:num>
  <w:num w:numId="16">
    <w:abstractNumId w:val="12"/>
  </w:num>
  <w:num w:numId="17">
    <w:abstractNumId w:val="13"/>
  </w:num>
  <w:num w:numId="18">
    <w:abstractNumId w:val="11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C29"/>
    <w:rsid w:val="000005B8"/>
    <w:rsid w:val="00000E6A"/>
    <w:rsid w:val="00001772"/>
    <w:rsid w:val="00001847"/>
    <w:rsid w:val="0000216D"/>
    <w:rsid w:val="000046B7"/>
    <w:rsid w:val="0000794D"/>
    <w:rsid w:val="00012139"/>
    <w:rsid w:val="000121C1"/>
    <w:rsid w:val="0001270B"/>
    <w:rsid w:val="00012FFA"/>
    <w:rsid w:val="0001309A"/>
    <w:rsid w:val="00013F42"/>
    <w:rsid w:val="0001493B"/>
    <w:rsid w:val="000162F3"/>
    <w:rsid w:val="000166E5"/>
    <w:rsid w:val="00017030"/>
    <w:rsid w:val="00020A43"/>
    <w:rsid w:val="0002323F"/>
    <w:rsid w:val="00023D8F"/>
    <w:rsid w:val="0002628F"/>
    <w:rsid w:val="00026561"/>
    <w:rsid w:val="00027EBD"/>
    <w:rsid w:val="000303AC"/>
    <w:rsid w:val="00030AA2"/>
    <w:rsid w:val="00031BCE"/>
    <w:rsid w:val="00031CAC"/>
    <w:rsid w:val="00032B54"/>
    <w:rsid w:val="00033F8D"/>
    <w:rsid w:val="00040216"/>
    <w:rsid w:val="00040603"/>
    <w:rsid w:val="0004061C"/>
    <w:rsid w:val="00040E4D"/>
    <w:rsid w:val="00043533"/>
    <w:rsid w:val="0004393D"/>
    <w:rsid w:val="00043955"/>
    <w:rsid w:val="0004399B"/>
    <w:rsid w:val="000445B8"/>
    <w:rsid w:val="0004476C"/>
    <w:rsid w:val="0004516F"/>
    <w:rsid w:val="000456D7"/>
    <w:rsid w:val="00045D41"/>
    <w:rsid w:val="00050001"/>
    <w:rsid w:val="000507CB"/>
    <w:rsid w:val="0005169F"/>
    <w:rsid w:val="00051DEA"/>
    <w:rsid w:val="00052111"/>
    <w:rsid w:val="00052F78"/>
    <w:rsid w:val="000531D8"/>
    <w:rsid w:val="000538A0"/>
    <w:rsid w:val="00054079"/>
    <w:rsid w:val="00054534"/>
    <w:rsid w:val="00054590"/>
    <w:rsid w:val="00055F77"/>
    <w:rsid w:val="00055FF2"/>
    <w:rsid w:val="000561E2"/>
    <w:rsid w:val="00056249"/>
    <w:rsid w:val="00056B27"/>
    <w:rsid w:val="00060D21"/>
    <w:rsid w:val="000619E9"/>
    <w:rsid w:val="00061A51"/>
    <w:rsid w:val="0006272D"/>
    <w:rsid w:val="0006318B"/>
    <w:rsid w:val="00063A18"/>
    <w:rsid w:val="00063BF0"/>
    <w:rsid w:val="00064699"/>
    <w:rsid w:val="00064BF1"/>
    <w:rsid w:val="000650DD"/>
    <w:rsid w:val="000651A2"/>
    <w:rsid w:val="00065408"/>
    <w:rsid w:val="000676B2"/>
    <w:rsid w:val="00067D70"/>
    <w:rsid w:val="000703FB"/>
    <w:rsid w:val="00070C9F"/>
    <w:rsid w:val="00071E03"/>
    <w:rsid w:val="000721A1"/>
    <w:rsid w:val="00072B83"/>
    <w:rsid w:val="00074049"/>
    <w:rsid w:val="000751F2"/>
    <w:rsid w:val="000756B5"/>
    <w:rsid w:val="000760C6"/>
    <w:rsid w:val="000810F5"/>
    <w:rsid w:val="000814FB"/>
    <w:rsid w:val="00081779"/>
    <w:rsid w:val="00081849"/>
    <w:rsid w:val="000819F4"/>
    <w:rsid w:val="0008290C"/>
    <w:rsid w:val="00082F3E"/>
    <w:rsid w:val="0008350D"/>
    <w:rsid w:val="000839E6"/>
    <w:rsid w:val="000861D9"/>
    <w:rsid w:val="00087853"/>
    <w:rsid w:val="00087E2F"/>
    <w:rsid w:val="00090943"/>
    <w:rsid w:val="000910F1"/>
    <w:rsid w:val="000920F7"/>
    <w:rsid w:val="00092BE1"/>
    <w:rsid w:val="0009305F"/>
    <w:rsid w:val="00093CCD"/>
    <w:rsid w:val="00096B1A"/>
    <w:rsid w:val="00097C79"/>
    <w:rsid w:val="000A00E2"/>
    <w:rsid w:val="000A0231"/>
    <w:rsid w:val="000A15D9"/>
    <w:rsid w:val="000A185D"/>
    <w:rsid w:val="000A4665"/>
    <w:rsid w:val="000A52F3"/>
    <w:rsid w:val="000A63FF"/>
    <w:rsid w:val="000A643F"/>
    <w:rsid w:val="000A6ADD"/>
    <w:rsid w:val="000A75FF"/>
    <w:rsid w:val="000A760A"/>
    <w:rsid w:val="000A7A05"/>
    <w:rsid w:val="000B0722"/>
    <w:rsid w:val="000B0C1D"/>
    <w:rsid w:val="000B1146"/>
    <w:rsid w:val="000B1186"/>
    <w:rsid w:val="000B1992"/>
    <w:rsid w:val="000B1C73"/>
    <w:rsid w:val="000B2026"/>
    <w:rsid w:val="000B23EF"/>
    <w:rsid w:val="000B26B3"/>
    <w:rsid w:val="000B4D20"/>
    <w:rsid w:val="000B60E0"/>
    <w:rsid w:val="000B622A"/>
    <w:rsid w:val="000B6339"/>
    <w:rsid w:val="000B6B5A"/>
    <w:rsid w:val="000B6B73"/>
    <w:rsid w:val="000B7084"/>
    <w:rsid w:val="000B73AD"/>
    <w:rsid w:val="000C0101"/>
    <w:rsid w:val="000C0148"/>
    <w:rsid w:val="000C0282"/>
    <w:rsid w:val="000C15ED"/>
    <w:rsid w:val="000C1D7E"/>
    <w:rsid w:val="000C3682"/>
    <w:rsid w:val="000C50BE"/>
    <w:rsid w:val="000C5C12"/>
    <w:rsid w:val="000C68B8"/>
    <w:rsid w:val="000C7E5A"/>
    <w:rsid w:val="000C7EE0"/>
    <w:rsid w:val="000D0AFF"/>
    <w:rsid w:val="000D0D6F"/>
    <w:rsid w:val="000D20A0"/>
    <w:rsid w:val="000D32B0"/>
    <w:rsid w:val="000D4E40"/>
    <w:rsid w:val="000D4EEE"/>
    <w:rsid w:val="000D5D9F"/>
    <w:rsid w:val="000D60C6"/>
    <w:rsid w:val="000D67E9"/>
    <w:rsid w:val="000E04BA"/>
    <w:rsid w:val="000E079B"/>
    <w:rsid w:val="000E3E19"/>
    <w:rsid w:val="000E3F4E"/>
    <w:rsid w:val="000E497E"/>
    <w:rsid w:val="000E6096"/>
    <w:rsid w:val="000E6C00"/>
    <w:rsid w:val="000E7979"/>
    <w:rsid w:val="000E7D83"/>
    <w:rsid w:val="000F037F"/>
    <w:rsid w:val="000F1A20"/>
    <w:rsid w:val="000F1CA5"/>
    <w:rsid w:val="000F3417"/>
    <w:rsid w:val="000F390E"/>
    <w:rsid w:val="000F499D"/>
    <w:rsid w:val="000F612A"/>
    <w:rsid w:val="001006BB"/>
    <w:rsid w:val="00100970"/>
    <w:rsid w:val="00100C9B"/>
    <w:rsid w:val="00100FC1"/>
    <w:rsid w:val="00101DCC"/>
    <w:rsid w:val="0010479B"/>
    <w:rsid w:val="00105020"/>
    <w:rsid w:val="00105722"/>
    <w:rsid w:val="001059A9"/>
    <w:rsid w:val="00105DA9"/>
    <w:rsid w:val="00105E7F"/>
    <w:rsid w:val="00106710"/>
    <w:rsid w:val="00106B1F"/>
    <w:rsid w:val="00110486"/>
    <w:rsid w:val="00110A05"/>
    <w:rsid w:val="001112B9"/>
    <w:rsid w:val="00112E70"/>
    <w:rsid w:val="00113A1A"/>
    <w:rsid w:val="00115521"/>
    <w:rsid w:val="00116E6A"/>
    <w:rsid w:val="0011712A"/>
    <w:rsid w:val="00121034"/>
    <w:rsid w:val="00121130"/>
    <w:rsid w:val="00122761"/>
    <w:rsid w:val="00123AE1"/>
    <w:rsid w:val="0012770B"/>
    <w:rsid w:val="001277FB"/>
    <w:rsid w:val="001302CA"/>
    <w:rsid w:val="001303A8"/>
    <w:rsid w:val="00130DC9"/>
    <w:rsid w:val="00131860"/>
    <w:rsid w:val="001326A2"/>
    <w:rsid w:val="00134D44"/>
    <w:rsid w:val="00134DAB"/>
    <w:rsid w:val="00135283"/>
    <w:rsid w:val="001424FF"/>
    <w:rsid w:val="001435AD"/>
    <w:rsid w:val="0014386C"/>
    <w:rsid w:val="0014402F"/>
    <w:rsid w:val="00145CCD"/>
    <w:rsid w:val="00146BE0"/>
    <w:rsid w:val="001500E6"/>
    <w:rsid w:val="00150534"/>
    <w:rsid w:val="00150699"/>
    <w:rsid w:val="00150EB5"/>
    <w:rsid w:val="00152171"/>
    <w:rsid w:val="00152C70"/>
    <w:rsid w:val="00153DA3"/>
    <w:rsid w:val="00154700"/>
    <w:rsid w:val="00155F08"/>
    <w:rsid w:val="00156FCB"/>
    <w:rsid w:val="00157969"/>
    <w:rsid w:val="001623C7"/>
    <w:rsid w:val="001625F8"/>
    <w:rsid w:val="0016270A"/>
    <w:rsid w:val="001643F0"/>
    <w:rsid w:val="00165D30"/>
    <w:rsid w:val="001666B1"/>
    <w:rsid w:val="00166AF2"/>
    <w:rsid w:val="00166E71"/>
    <w:rsid w:val="00174176"/>
    <w:rsid w:val="001746CF"/>
    <w:rsid w:val="00175EE1"/>
    <w:rsid w:val="00176FAF"/>
    <w:rsid w:val="00181551"/>
    <w:rsid w:val="00181F94"/>
    <w:rsid w:val="00182A97"/>
    <w:rsid w:val="00184588"/>
    <w:rsid w:val="00184ED9"/>
    <w:rsid w:val="00184F50"/>
    <w:rsid w:val="0018562C"/>
    <w:rsid w:val="00186988"/>
    <w:rsid w:val="00187382"/>
    <w:rsid w:val="00187CC9"/>
    <w:rsid w:val="00187D3A"/>
    <w:rsid w:val="00187F4D"/>
    <w:rsid w:val="00190B49"/>
    <w:rsid w:val="001918F9"/>
    <w:rsid w:val="0019374B"/>
    <w:rsid w:val="001937B9"/>
    <w:rsid w:val="001937E9"/>
    <w:rsid w:val="0019456C"/>
    <w:rsid w:val="001953C1"/>
    <w:rsid w:val="00195658"/>
    <w:rsid w:val="00197832"/>
    <w:rsid w:val="00197EF2"/>
    <w:rsid w:val="001A013E"/>
    <w:rsid w:val="001A18B5"/>
    <w:rsid w:val="001A1BED"/>
    <w:rsid w:val="001A415D"/>
    <w:rsid w:val="001A453A"/>
    <w:rsid w:val="001A4D14"/>
    <w:rsid w:val="001A5FF5"/>
    <w:rsid w:val="001A694B"/>
    <w:rsid w:val="001A6AA1"/>
    <w:rsid w:val="001A773C"/>
    <w:rsid w:val="001B01E0"/>
    <w:rsid w:val="001B0975"/>
    <w:rsid w:val="001B1661"/>
    <w:rsid w:val="001B17AA"/>
    <w:rsid w:val="001B4107"/>
    <w:rsid w:val="001B52DB"/>
    <w:rsid w:val="001B5307"/>
    <w:rsid w:val="001B5555"/>
    <w:rsid w:val="001B5847"/>
    <w:rsid w:val="001B7037"/>
    <w:rsid w:val="001C15A3"/>
    <w:rsid w:val="001C211C"/>
    <w:rsid w:val="001C228A"/>
    <w:rsid w:val="001C435C"/>
    <w:rsid w:val="001C7BD2"/>
    <w:rsid w:val="001C7D2E"/>
    <w:rsid w:val="001D00C2"/>
    <w:rsid w:val="001D1AE0"/>
    <w:rsid w:val="001D1DAC"/>
    <w:rsid w:val="001D3A94"/>
    <w:rsid w:val="001D55AE"/>
    <w:rsid w:val="001D728C"/>
    <w:rsid w:val="001E1078"/>
    <w:rsid w:val="001E1250"/>
    <w:rsid w:val="001E147A"/>
    <w:rsid w:val="001E1E70"/>
    <w:rsid w:val="001E21AD"/>
    <w:rsid w:val="001E2E0B"/>
    <w:rsid w:val="001E43AC"/>
    <w:rsid w:val="001E4FE6"/>
    <w:rsid w:val="001E5368"/>
    <w:rsid w:val="001E576B"/>
    <w:rsid w:val="001E5D61"/>
    <w:rsid w:val="001E60B4"/>
    <w:rsid w:val="001E6854"/>
    <w:rsid w:val="001E6BE0"/>
    <w:rsid w:val="001E72A9"/>
    <w:rsid w:val="001E7DBA"/>
    <w:rsid w:val="001F01BD"/>
    <w:rsid w:val="001F04DD"/>
    <w:rsid w:val="001F1D01"/>
    <w:rsid w:val="001F206B"/>
    <w:rsid w:val="001F2724"/>
    <w:rsid w:val="001F5EC1"/>
    <w:rsid w:val="001F7FE5"/>
    <w:rsid w:val="0020020F"/>
    <w:rsid w:val="002035F4"/>
    <w:rsid w:val="00204313"/>
    <w:rsid w:val="002048C7"/>
    <w:rsid w:val="00204D68"/>
    <w:rsid w:val="00205C15"/>
    <w:rsid w:val="00207106"/>
    <w:rsid w:val="002103D6"/>
    <w:rsid w:val="002108BB"/>
    <w:rsid w:val="00212564"/>
    <w:rsid w:val="00212768"/>
    <w:rsid w:val="00214811"/>
    <w:rsid w:val="00214A9A"/>
    <w:rsid w:val="00214DAF"/>
    <w:rsid w:val="00216A16"/>
    <w:rsid w:val="00217DA7"/>
    <w:rsid w:val="00217DC9"/>
    <w:rsid w:val="002207A8"/>
    <w:rsid w:val="00220C7C"/>
    <w:rsid w:val="00221995"/>
    <w:rsid w:val="00221AB6"/>
    <w:rsid w:val="002235B5"/>
    <w:rsid w:val="00224ACD"/>
    <w:rsid w:val="00224F64"/>
    <w:rsid w:val="00225C2D"/>
    <w:rsid w:val="00226335"/>
    <w:rsid w:val="00226492"/>
    <w:rsid w:val="00226607"/>
    <w:rsid w:val="002266C4"/>
    <w:rsid w:val="00230C46"/>
    <w:rsid w:val="002333A3"/>
    <w:rsid w:val="00235423"/>
    <w:rsid w:val="002360C5"/>
    <w:rsid w:val="00236801"/>
    <w:rsid w:val="002368BC"/>
    <w:rsid w:val="00237293"/>
    <w:rsid w:val="00237788"/>
    <w:rsid w:val="00237DAF"/>
    <w:rsid w:val="00241521"/>
    <w:rsid w:val="00241E71"/>
    <w:rsid w:val="00244766"/>
    <w:rsid w:val="00244CE5"/>
    <w:rsid w:val="002457BC"/>
    <w:rsid w:val="00245BA6"/>
    <w:rsid w:val="00247232"/>
    <w:rsid w:val="00247E8F"/>
    <w:rsid w:val="00250287"/>
    <w:rsid w:val="002517EE"/>
    <w:rsid w:val="0025783B"/>
    <w:rsid w:val="00260113"/>
    <w:rsid w:val="00260955"/>
    <w:rsid w:val="00261604"/>
    <w:rsid w:val="00261BA8"/>
    <w:rsid w:val="002638F9"/>
    <w:rsid w:val="002646B7"/>
    <w:rsid w:val="00265A03"/>
    <w:rsid w:val="002668E0"/>
    <w:rsid w:val="002673DA"/>
    <w:rsid w:val="002679C3"/>
    <w:rsid w:val="0027037F"/>
    <w:rsid w:val="002703D4"/>
    <w:rsid w:val="002709F9"/>
    <w:rsid w:val="0027404F"/>
    <w:rsid w:val="0027449B"/>
    <w:rsid w:val="00274CD1"/>
    <w:rsid w:val="002757F0"/>
    <w:rsid w:val="00275AFD"/>
    <w:rsid w:val="0027642D"/>
    <w:rsid w:val="00276789"/>
    <w:rsid w:val="0027716C"/>
    <w:rsid w:val="00280DBC"/>
    <w:rsid w:val="002824A5"/>
    <w:rsid w:val="00284645"/>
    <w:rsid w:val="00284696"/>
    <w:rsid w:val="00284EC1"/>
    <w:rsid w:val="00285244"/>
    <w:rsid w:val="00290B70"/>
    <w:rsid w:val="002914F7"/>
    <w:rsid w:val="0029286B"/>
    <w:rsid w:val="002933E6"/>
    <w:rsid w:val="0029558B"/>
    <w:rsid w:val="002962B4"/>
    <w:rsid w:val="0029783A"/>
    <w:rsid w:val="002A0196"/>
    <w:rsid w:val="002A1401"/>
    <w:rsid w:val="002A428B"/>
    <w:rsid w:val="002A4DDD"/>
    <w:rsid w:val="002A51F5"/>
    <w:rsid w:val="002A6074"/>
    <w:rsid w:val="002A6B45"/>
    <w:rsid w:val="002A6E9A"/>
    <w:rsid w:val="002B4438"/>
    <w:rsid w:val="002B44AB"/>
    <w:rsid w:val="002B5501"/>
    <w:rsid w:val="002C0712"/>
    <w:rsid w:val="002C1230"/>
    <w:rsid w:val="002C4A6D"/>
    <w:rsid w:val="002C75BC"/>
    <w:rsid w:val="002D0002"/>
    <w:rsid w:val="002D1A67"/>
    <w:rsid w:val="002D25C2"/>
    <w:rsid w:val="002D2A40"/>
    <w:rsid w:val="002D2ABB"/>
    <w:rsid w:val="002D2F57"/>
    <w:rsid w:val="002D3D20"/>
    <w:rsid w:val="002D6B54"/>
    <w:rsid w:val="002D75C4"/>
    <w:rsid w:val="002E00E3"/>
    <w:rsid w:val="002E1FAA"/>
    <w:rsid w:val="002E295A"/>
    <w:rsid w:val="002E318C"/>
    <w:rsid w:val="002E3A49"/>
    <w:rsid w:val="002E5921"/>
    <w:rsid w:val="002E783A"/>
    <w:rsid w:val="002F07F0"/>
    <w:rsid w:val="002F0E89"/>
    <w:rsid w:val="002F333B"/>
    <w:rsid w:val="002F3E6D"/>
    <w:rsid w:val="002F4A08"/>
    <w:rsid w:val="002F771D"/>
    <w:rsid w:val="002F7722"/>
    <w:rsid w:val="002F7D0D"/>
    <w:rsid w:val="003009E8"/>
    <w:rsid w:val="00300EF4"/>
    <w:rsid w:val="00301F72"/>
    <w:rsid w:val="0030434B"/>
    <w:rsid w:val="003043BD"/>
    <w:rsid w:val="00306DD7"/>
    <w:rsid w:val="00307E39"/>
    <w:rsid w:val="0031057F"/>
    <w:rsid w:val="00315099"/>
    <w:rsid w:val="00317EDA"/>
    <w:rsid w:val="00321207"/>
    <w:rsid w:val="00321D9B"/>
    <w:rsid w:val="003228F7"/>
    <w:rsid w:val="003229C7"/>
    <w:rsid w:val="00322FAC"/>
    <w:rsid w:val="0032457F"/>
    <w:rsid w:val="00326FD0"/>
    <w:rsid w:val="00326FFE"/>
    <w:rsid w:val="0032752A"/>
    <w:rsid w:val="00331E05"/>
    <w:rsid w:val="003324E4"/>
    <w:rsid w:val="003325B3"/>
    <w:rsid w:val="00332C7C"/>
    <w:rsid w:val="003350A4"/>
    <w:rsid w:val="00335322"/>
    <w:rsid w:val="00335352"/>
    <w:rsid w:val="003368EE"/>
    <w:rsid w:val="003406FB"/>
    <w:rsid w:val="00342187"/>
    <w:rsid w:val="00343254"/>
    <w:rsid w:val="00343AB2"/>
    <w:rsid w:val="00345154"/>
    <w:rsid w:val="003479E9"/>
    <w:rsid w:val="00347B71"/>
    <w:rsid w:val="0035041B"/>
    <w:rsid w:val="003508F8"/>
    <w:rsid w:val="003516C0"/>
    <w:rsid w:val="0035343D"/>
    <w:rsid w:val="00353C62"/>
    <w:rsid w:val="0035432F"/>
    <w:rsid w:val="003545E4"/>
    <w:rsid w:val="00355C2B"/>
    <w:rsid w:val="00355E7B"/>
    <w:rsid w:val="00356528"/>
    <w:rsid w:val="00356EA1"/>
    <w:rsid w:val="00356EE9"/>
    <w:rsid w:val="00356FCC"/>
    <w:rsid w:val="003571E2"/>
    <w:rsid w:val="003572B0"/>
    <w:rsid w:val="00360C5A"/>
    <w:rsid w:val="00360D70"/>
    <w:rsid w:val="00361AD4"/>
    <w:rsid w:val="00362A6A"/>
    <w:rsid w:val="003631B4"/>
    <w:rsid w:val="0036325A"/>
    <w:rsid w:val="003634B0"/>
    <w:rsid w:val="00363571"/>
    <w:rsid w:val="00363D26"/>
    <w:rsid w:val="00364E2F"/>
    <w:rsid w:val="00370CDF"/>
    <w:rsid w:val="00373FA5"/>
    <w:rsid w:val="00375B8A"/>
    <w:rsid w:val="0037613F"/>
    <w:rsid w:val="00376FA0"/>
    <w:rsid w:val="00377068"/>
    <w:rsid w:val="003811D7"/>
    <w:rsid w:val="003812F4"/>
    <w:rsid w:val="00382149"/>
    <w:rsid w:val="00382D7F"/>
    <w:rsid w:val="003839B9"/>
    <w:rsid w:val="003859D7"/>
    <w:rsid w:val="0038625E"/>
    <w:rsid w:val="0038716B"/>
    <w:rsid w:val="00387B2B"/>
    <w:rsid w:val="003903A9"/>
    <w:rsid w:val="00392309"/>
    <w:rsid w:val="00394052"/>
    <w:rsid w:val="003941C4"/>
    <w:rsid w:val="003954BE"/>
    <w:rsid w:val="003A02D6"/>
    <w:rsid w:val="003A19FC"/>
    <w:rsid w:val="003A39B8"/>
    <w:rsid w:val="003A4704"/>
    <w:rsid w:val="003A4A75"/>
    <w:rsid w:val="003A5620"/>
    <w:rsid w:val="003A68B4"/>
    <w:rsid w:val="003B0F70"/>
    <w:rsid w:val="003B37D9"/>
    <w:rsid w:val="003B4466"/>
    <w:rsid w:val="003B68A5"/>
    <w:rsid w:val="003B6ACE"/>
    <w:rsid w:val="003B6EC4"/>
    <w:rsid w:val="003B70B4"/>
    <w:rsid w:val="003C0073"/>
    <w:rsid w:val="003C2BBC"/>
    <w:rsid w:val="003C40CC"/>
    <w:rsid w:val="003C43F1"/>
    <w:rsid w:val="003C56D8"/>
    <w:rsid w:val="003C574B"/>
    <w:rsid w:val="003C6A18"/>
    <w:rsid w:val="003C6A1A"/>
    <w:rsid w:val="003D0996"/>
    <w:rsid w:val="003D7A95"/>
    <w:rsid w:val="003E0F02"/>
    <w:rsid w:val="003E17B0"/>
    <w:rsid w:val="003E22C0"/>
    <w:rsid w:val="003E284F"/>
    <w:rsid w:val="003E3223"/>
    <w:rsid w:val="003E3D77"/>
    <w:rsid w:val="003E40D9"/>
    <w:rsid w:val="003E5E2D"/>
    <w:rsid w:val="003E7820"/>
    <w:rsid w:val="003E7A36"/>
    <w:rsid w:val="003E7A8A"/>
    <w:rsid w:val="003F0280"/>
    <w:rsid w:val="003F09F9"/>
    <w:rsid w:val="003F0DCF"/>
    <w:rsid w:val="003F12AB"/>
    <w:rsid w:val="003F3A30"/>
    <w:rsid w:val="003F41A2"/>
    <w:rsid w:val="003F6309"/>
    <w:rsid w:val="003F64B3"/>
    <w:rsid w:val="003F7864"/>
    <w:rsid w:val="003F7F71"/>
    <w:rsid w:val="004016B9"/>
    <w:rsid w:val="00402FF3"/>
    <w:rsid w:val="004051EA"/>
    <w:rsid w:val="00406C3A"/>
    <w:rsid w:val="00406F56"/>
    <w:rsid w:val="00410A44"/>
    <w:rsid w:val="0041156D"/>
    <w:rsid w:val="004115F8"/>
    <w:rsid w:val="00411C79"/>
    <w:rsid w:val="004129B2"/>
    <w:rsid w:val="00412B59"/>
    <w:rsid w:val="00413A41"/>
    <w:rsid w:val="00414080"/>
    <w:rsid w:val="0041462D"/>
    <w:rsid w:val="0041479D"/>
    <w:rsid w:val="0041492E"/>
    <w:rsid w:val="00415204"/>
    <w:rsid w:val="004173D4"/>
    <w:rsid w:val="00417E8E"/>
    <w:rsid w:val="00421168"/>
    <w:rsid w:val="00422FB1"/>
    <w:rsid w:val="00426141"/>
    <w:rsid w:val="00426821"/>
    <w:rsid w:val="00427368"/>
    <w:rsid w:val="00427B51"/>
    <w:rsid w:val="00431163"/>
    <w:rsid w:val="004319CA"/>
    <w:rsid w:val="00432BE4"/>
    <w:rsid w:val="00433CB1"/>
    <w:rsid w:val="00434213"/>
    <w:rsid w:val="00434531"/>
    <w:rsid w:val="004346B1"/>
    <w:rsid w:val="004349E5"/>
    <w:rsid w:val="0043619F"/>
    <w:rsid w:val="004372C0"/>
    <w:rsid w:val="00437547"/>
    <w:rsid w:val="0044213B"/>
    <w:rsid w:val="00443043"/>
    <w:rsid w:val="0044338C"/>
    <w:rsid w:val="00443805"/>
    <w:rsid w:val="00443BE8"/>
    <w:rsid w:val="00443F0F"/>
    <w:rsid w:val="00445A7D"/>
    <w:rsid w:val="004466DD"/>
    <w:rsid w:val="00446848"/>
    <w:rsid w:val="00446A5E"/>
    <w:rsid w:val="00446FF7"/>
    <w:rsid w:val="00451D9B"/>
    <w:rsid w:val="0045294B"/>
    <w:rsid w:val="00452B7E"/>
    <w:rsid w:val="00453D0A"/>
    <w:rsid w:val="00454C0C"/>
    <w:rsid w:val="0045577A"/>
    <w:rsid w:val="00455FB2"/>
    <w:rsid w:val="0045614D"/>
    <w:rsid w:val="00456AEF"/>
    <w:rsid w:val="0045791F"/>
    <w:rsid w:val="00460387"/>
    <w:rsid w:val="004617FD"/>
    <w:rsid w:val="00461862"/>
    <w:rsid w:val="00462391"/>
    <w:rsid w:val="004631EB"/>
    <w:rsid w:val="00465AE7"/>
    <w:rsid w:val="00467269"/>
    <w:rsid w:val="00470456"/>
    <w:rsid w:val="00471183"/>
    <w:rsid w:val="00471C29"/>
    <w:rsid w:val="0047419B"/>
    <w:rsid w:val="00474CBF"/>
    <w:rsid w:val="00474D7E"/>
    <w:rsid w:val="00475684"/>
    <w:rsid w:val="00475870"/>
    <w:rsid w:val="004760F7"/>
    <w:rsid w:val="00476FAA"/>
    <w:rsid w:val="004771FF"/>
    <w:rsid w:val="0047725B"/>
    <w:rsid w:val="00481976"/>
    <w:rsid w:val="00481EFA"/>
    <w:rsid w:val="0048207D"/>
    <w:rsid w:val="00483686"/>
    <w:rsid w:val="004838EC"/>
    <w:rsid w:val="00485375"/>
    <w:rsid w:val="00485877"/>
    <w:rsid w:val="00486F51"/>
    <w:rsid w:val="004900B0"/>
    <w:rsid w:val="004901DC"/>
    <w:rsid w:val="00492E1B"/>
    <w:rsid w:val="00493651"/>
    <w:rsid w:val="004942B4"/>
    <w:rsid w:val="004948EE"/>
    <w:rsid w:val="004A10DA"/>
    <w:rsid w:val="004A1386"/>
    <w:rsid w:val="004A154B"/>
    <w:rsid w:val="004A2317"/>
    <w:rsid w:val="004A4804"/>
    <w:rsid w:val="004A4D4F"/>
    <w:rsid w:val="004A6703"/>
    <w:rsid w:val="004B053E"/>
    <w:rsid w:val="004B0971"/>
    <w:rsid w:val="004B0D45"/>
    <w:rsid w:val="004B1194"/>
    <w:rsid w:val="004B123E"/>
    <w:rsid w:val="004B2BCB"/>
    <w:rsid w:val="004B58C0"/>
    <w:rsid w:val="004B5EB0"/>
    <w:rsid w:val="004B73A9"/>
    <w:rsid w:val="004C0B20"/>
    <w:rsid w:val="004C14FA"/>
    <w:rsid w:val="004C161D"/>
    <w:rsid w:val="004C18C6"/>
    <w:rsid w:val="004C1EF0"/>
    <w:rsid w:val="004C206D"/>
    <w:rsid w:val="004C2351"/>
    <w:rsid w:val="004C32A2"/>
    <w:rsid w:val="004C40EE"/>
    <w:rsid w:val="004C432A"/>
    <w:rsid w:val="004C5F9F"/>
    <w:rsid w:val="004C615C"/>
    <w:rsid w:val="004D007D"/>
    <w:rsid w:val="004D05F7"/>
    <w:rsid w:val="004D19BD"/>
    <w:rsid w:val="004D1D9A"/>
    <w:rsid w:val="004D3686"/>
    <w:rsid w:val="004D37A8"/>
    <w:rsid w:val="004D4277"/>
    <w:rsid w:val="004D447A"/>
    <w:rsid w:val="004D5A04"/>
    <w:rsid w:val="004D6D31"/>
    <w:rsid w:val="004D75F7"/>
    <w:rsid w:val="004E12D2"/>
    <w:rsid w:val="004E2053"/>
    <w:rsid w:val="004E2318"/>
    <w:rsid w:val="004E327B"/>
    <w:rsid w:val="004E3D5C"/>
    <w:rsid w:val="004E7400"/>
    <w:rsid w:val="004E7508"/>
    <w:rsid w:val="004E77BA"/>
    <w:rsid w:val="004F0519"/>
    <w:rsid w:val="004F0671"/>
    <w:rsid w:val="004F15F2"/>
    <w:rsid w:val="004F1ABC"/>
    <w:rsid w:val="004F258A"/>
    <w:rsid w:val="004F3449"/>
    <w:rsid w:val="004F37A2"/>
    <w:rsid w:val="004F3828"/>
    <w:rsid w:val="004F3971"/>
    <w:rsid w:val="004F4D7B"/>
    <w:rsid w:val="004F5A4D"/>
    <w:rsid w:val="00500843"/>
    <w:rsid w:val="00500A62"/>
    <w:rsid w:val="00500D48"/>
    <w:rsid w:val="00500F41"/>
    <w:rsid w:val="00505349"/>
    <w:rsid w:val="005053E4"/>
    <w:rsid w:val="0050675A"/>
    <w:rsid w:val="00507968"/>
    <w:rsid w:val="0051026B"/>
    <w:rsid w:val="00510686"/>
    <w:rsid w:val="00510773"/>
    <w:rsid w:val="00514AF1"/>
    <w:rsid w:val="005152EF"/>
    <w:rsid w:val="00515F46"/>
    <w:rsid w:val="005172E8"/>
    <w:rsid w:val="00521C53"/>
    <w:rsid w:val="0052278E"/>
    <w:rsid w:val="0052326C"/>
    <w:rsid w:val="005245B3"/>
    <w:rsid w:val="005248AD"/>
    <w:rsid w:val="00525532"/>
    <w:rsid w:val="00525663"/>
    <w:rsid w:val="00526F02"/>
    <w:rsid w:val="0052722B"/>
    <w:rsid w:val="005273AE"/>
    <w:rsid w:val="005303F2"/>
    <w:rsid w:val="00530805"/>
    <w:rsid w:val="00530874"/>
    <w:rsid w:val="00530DE3"/>
    <w:rsid w:val="00531BC7"/>
    <w:rsid w:val="0053334F"/>
    <w:rsid w:val="0053630C"/>
    <w:rsid w:val="00537C87"/>
    <w:rsid w:val="00542635"/>
    <w:rsid w:val="00542755"/>
    <w:rsid w:val="00545833"/>
    <w:rsid w:val="00545F82"/>
    <w:rsid w:val="005519FD"/>
    <w:rsid w:val="00551AAE"/>
    <w:rsid w:val="00552F97"/>
    <w:rsid w:val="0055465D"/>
    <w:rsid w:val="005567A0"/>
    <w:rsid w:val="00556EF7"/>
    <w:rsid w:val="00562143"/>
    <w:rsid w:val="0056232D"/>
    <w:rsid w:val="00562D82"/>
    <w:rsid w:val="005631D7"/>
    <w:rsid w:val="00563BFB"/>
    <w:rsid w:val="00563F6A"/>
    <w:rsid w:val="005654A3"/>
    <w:rsid w:val="00565C02"/>
    <w:rsid w:val="005715A2"/>
    <w:rsid w:val="00573D0C"/>
    <w:rsid w:val="00574C27"/>
    <w:rsid w:val="00575BA8"/>
    <w:rsid w:val="00575F50"/>
    <w:rsid w:val="005776E5"/>
    <w:rsid w:val="00577DF8"/>
    <w:rsid w:val="00580751"/>
    <w:rsid w:val="00581683"/>
    <w:rsid w:val="00581C5F"/>
    <w:rsid w:val="00581F18"/>
    <w:rsid w:val="00583CBC"/>
    <w:rsid w:val="00585082"/>
    <w:rsid w:val="00587C6B"/>
    <w:rsid w:val="00590E7F"/>
    <w:rsid w:val="0059149A"/>
    <w:rsid w:val="00591B2F"/>
    <w:rsid w:val="00592BE8"/>
    <w:rsid w:val="00593A9C"/>
    <w:rsid w:val="00594A72"/>
    <w:rsid w:val="005976C0"/>
    <w:rsid w:val="005A0748"/>
    <w:rsid w:val="005A2293"/>
    <w:rsid w:val="005A339C"/>
    <w:rsid w:val="005A41B5"/>
    <w:rsid w:val="005A56E8"/>
    <w:rsid w:val="005A582E"/>
    <w:rsid w:val="005A61A1"/>
    <w:rsid w:val="005A64A6"/>
    <w:rsid w:val="005A6569"/>
    <w:rsid w:val="005A6A7C"/>
    <w:rsid w:val="005A7005"/>
    <w:rsid w:val="005A74FB"/>
    <w:rsid w:val="005B0C6D"/>
    <w:rsid w:val="005B2182"/>
    <w:rsid w:val="005B252E"/>
    <w:rsid w:val="005B33D0"/>
    <w:rsid w:val="005B48D4"/>
    <w:rsid w:val="005B589A"/>
    <w:rsid w:val="005B676B"/>
    <w:rsid w:val="005B716A"/>
    <w:rsid w:val="005B7F26"/>
    <w:rsid w:val="005B7FCC"/>
    <w:rsid w:val="005B7FDC"/>
    <w:rsid w:val="005C15C6"/>
    <w:rsid w:val="005C2DEE"/>
    <w:rsid w:val="005C45E0"/>
    <w:rsid w:val="005C4E60"/>
    <w:rsid w:val="005C7E56"/>
    <w:rsid w:val="005D1068"/>
    <w:rsid w:val="005D10AA"/>
    <w:rsid w:val="005D33CC"/>
    <w:rsid w:val="005D392F"/>
    <w:rsid w:val="005D4F93"/>
    <w:rsid w:val="005D5120"/>
    <w:rsid w:val="005D5376"/>
    <w:rsid w:val="005D6931"/>
    <w:rsid w:val="005D7DB4"/>
    <w:rsid w:val="005E0075"/>
    <w:rsid w:val="005E2577"/>
    <w:rsid w:val="005E2686"/>
    <w:rsid w:val="005E26D1"/>
    <w:rsid w:val="005E3CFB"/>
    <w:rsid w:val="005E3E8B"/>
    <w:rsid w:val="005E489B"/>
    <w:rsid w:val="005E4F2B"/>
    <w:rsid w:val="005E60A9"/>
    <w:rsid w:val="005E61EE"/>
    <w:rsid w:val="005F00C5"/>
    <w:rsid w:val="005F1344"/>
    <w:rsid w:val="005F15B1"/>
    <w:rsid w:val="005F1C8A"/>
    <w:rsid w:val="005F314A"/>
    <w:rsid w:val="005F33CA"/>
    <w:rsid w:val="005F3540"/>
    <w:rsid w:val="005F3765"/>
    <w:rsid w:val="005F5157"/>
    <w:rsid w:val="005F7B50"/>
    <w:rsid w:val="006009E5"/>
    <w:rsid w:val="00600F2D"/>
    <w:rsid w:val="00602DE8"/>
    <w:rsid w:val="0060364A"/>
    <w:rsid w:val="00603AA3"/>
    <w:rsid w:val="00603B86"/>
    <w:rsid w:val="00603BF3"/>
    <w:rsid w:val="00605760"/>
    <w:rsid w:val="00606A5E"/>
    <w:rsid w:val="0060726A"/>
    <w:rsid w:val="00607B42"/>
    <w:rsid w:val="00607B45"/>
    <w:rsid w:val="00610759"/>
    <w:rsid w:val="00610A9E"/>
    <w:rsid w:val="00610DA4"/>
    <w:rsid w:val="00612074"/>
    <w:rsid w:val="006120ED"/>
    <w:rsid w:val="006124E5"/>
    <w:rsid w:val="00614075"/>
    <w:rsid w:val="00615E78"/>
    <w:rsid w:val="00616080"/>
    <w:rsid w:val="00616479"/>
    <w:rsid w:val="00616716"/>
    <w:rsid w:val="006204AA"/>
    <w:rsid w:val="00623783"/>
    <w:rsid w:val="00625CE4"/>
    <w:rsid w:val="006263A7"/>
    <w:rsid w:val="00626AD1"/>
    <w:rsid w:val="0063033B"/>
    <w:rsid w:val="00630582"/>
    <w:rsid w:val="006305DC"/>
    <w:rsid w:val="00631348"/>
    <w:rsid w:val="00631B49"/>
    <w:rsid w:val="00632241"/>
    <w:rsid w:val="00637003"/>
    <w:rsid w:val="0064049A"/>
    <w:rsid w:val="0064049E"/>
    <w:rsid w:val="006412B6"/>
    <w:rsid w:val="00641773"/>
    <w:rsid w:val="0064273E"/>
    <w:rsid w:val="00643A1C"/>
    <w:rsid w:val="00644765"/>
    <w:rsid w:val="006451A2"/>
    <w:rsid w:val="00645EC5"/>
    <w:rsid w:val="00646A35"/>
    <w:rsid w:val="00647329"/>
    <w:rsid w:val="00647886"/>
    <w:rsid w:val="006479C5"/>
    <w:rsid w:val="006502D1"/>
    <w:rsid w:val="006514C7"/>
    <w:rsid w:val="00651D90"/>
    <w:rsid w:val="006522FF"/>
    <w:rsid w:val="006526CA"/>
    <w:rsid w:val="00652916"/>
    <w:rsid w:val="00652A03"/>
    <w:rsid w:val="00652A36"/>
    <w:rsid w:val="006544F2"/>
    <w:rsid w:val="00655324"/>
    <w:rsid w:val="006558A0"/>
    <w:rsid w:val="00655BA2"/>
    <w:rsid w:val="00655F0A"/>
    <w:rsid w:val="00657D40"/>
    <w:rsid w:val="00660742"/>
    <w:rsid w:val="00663BA7"/>
    <w:rsid w:val="0066415D"/>
    <w:rsid w:val="00664B18"/>
    <w:rsid w:val="00665B2C"/>
    <w:rsid w:val="00667417"/>
    <w:rsid w:val="00667BC2"/>
    <w:rsid w:val="00670CC2"/>
    <w:rsid w:val="00672002"/>
    <w:rsid w:val="006723BA"/>
    <w:rsid w:val="0067240B"/>
    <w:rsid w:val="00675CD0"/>
    <w:rsid w:val="006763EA"/>
    <w:rsid w:val="00677804"/>
    <w:rsid w:val="00680E05"/>
    <w:rsid w:val="006861FF"/>
    <w:rsid w:val="00687CC7"/>
    <w:rsid w:val="00687E91"/>
    <w:rsid w:val="0069136A"/>
    <w:rsid w:val="00692C85"/>
    <w:rsid w:val="006937F6"/>
    <w:rsid w:val="006954C7"/>
    <w:rsid w:val="006960EA"/>
    <w:rsid w:val="00696A9E"/>
    <w:rsid w:val="00696BC4"/>
    <w:rsid w:val="006A1AFE"/>
    <w:rsid w:val="006A28BA"/>
    <w:rsid w:val="006A3870"/>
    <w:rsid w:val="006A3CDF"/>
    <w:rsid w:val="006A687E"/>
    <w:rsid w:val="006A6FCE"/>
    <w:rsid w:val="006A7873"/>
    <w:rsid w:val="006A7F9F"/>
    <w:rsid w:val="006B03C3"/>
    <w:rsid w:val="006B0403"/>
    <w:rsid w:val="006B0501"/>
    <w:rsid w:val="006B0FD0"/>
    <w:rsid w:val="006B3BA9"/>
    <w:rsid w:val="006B3C5F"/>
    <w:rsid w:val="006B4025"/>
    <w:rsid w:val="006B52A8"/>
    <w:rsid w:val="006B61D8"/>
    <w:rsid w:val="006B62E2"/>
    <w:rsid w:val="006B62EC"/>
    <w:rsid w:val="006B6424"/>
    <w:rsid w:val="006B7BD5"/>
    <w:rsid w:val="006C1B31"/>
    <w:rsid w:val="006C3507"/>
    <w:rsid w:val="006C3AAE"/>
    <w:rsid w:val="006C3DC9"/>
    <w:rsid w:val="006C3EC5"/>
    <w:rsid w:val="006C620F"/>
    <w:rsid w:val="006C6E7B"/>
    <w:rsid w:val="006C7105"/>
    <w:rsid w:val="006D16A9"/>
    <w:rsid w:val="006D1E5B"/>
    <w:rsid w:val="006D23A5"/>
    <w:rsid w:val="006D29F4"/>
    <w:rsid w:val="006D57F7"/>
    <w:rsid w:val="006D5C53"/>
    <w:rsid w:val="006D649D"/>
    <w:rsid w:val="006D6682"/>
    <w:rsid w:val="006D6D9C"/>
    <w:rsid w:val="006D7622"/>
    <w:rsid w:val="006E2700"/>
    <w:rsid w:val="006E314B"/>
    <w:rsid w:val="006E49D5"/>
    <w:rsid w:val="006E53CC"/>
    <w:rsid w:val="006E5F64"/>
    <w:rsid w:val="006E6D6D"/>
    <w:rsid w:val="006E6F10"/>
    <w:rsid w:val="006E7608"/>
    <w:rsid w:val="006F085F"/>
    <w:rsid w:val="006F0CD3"/>
    <w:rsid w:val="006F3A9B"/>
    <w:rsid w:val="006F49FE"/>
    <w:rsid w:val="006F4E7B"/>
    <w:rsid w:val="006F505F"/>
    <w:rsid w:val="006F599B"/>
    <w:rsid w:val="006F5A55"/>
    <w:rsid w:val="006F5F51"/>
    <w:rsid w:val="006F64DC"/>
    <w:rsid w:val="006F76B2"/>
    <w:rsid w:val="0070067C"/>
    <w:rsid w:val="0070157F"/>
    <w:rsid w:val="0070191B"/>
    <w:rsid w:val="00701944"/>
    <w:rsid w:val="0070231C"/>
    <w:rsid w:val="007026CE"/>
    <w:rsid w:val="007040B5"/>
    <w:rsid w:val="007040DF"/>
    <w:rsid w:val="00704DB6"/>
    <w:rsid w:val="00705854"/>
    <w:rsid w:val="0070673E"/>
    <w:rsid w:val="007075AD"/>
    <w:rsid w:val="00707650"/>
    <w:rsid w:val="007120D6"/>
    <w:rsid w:val="00712B1F"/>
    <w:rsid w:val="0071396B"/>
    <w:rsid w:val="0071479B"/>
    <w:rsid w:val="00715284"/>
    <w:rsid w:val="007161B0"/>
    <w:rsid w:val="00716592"/>
    <w:rsid w:val="00716CAA"/>
    <w:rsid w:val="00717410"/>
    <w:rsid w:val="00717767"/>
    <w:rsid w:val="00717C37"/>
    <w:rsid w:val="00720952"/>
    <w:rsid w:val="0072207C"/>
    <w:rsid w:val="007242C6"/>
    <w:rsid w:val="00724497"/>
    <w:rsid w:val="007252FB"/>
    <w:rsid w:val="00725EB8"/>
    <w:rsid w:val="007269E6"/>
    <w:rsid w:val="00727D0A"/>
    <w:rsid w:val="00731624"/>
    <w:rsid w:val="00733A28"/>
    <w:rsid w:val="007349CA"/>
    <w:rsid w:val="00736A9E"/>
    <w:rsid w:val="00736E51"/>
    <w:rsid w:val="00737654"/>
    <w:rsid w:val="0074025F"/>
    <w:rsid w:val="00740AA0"/>
    <w:rsid w:val="00740D31"/>
    <w:rsid w:val="00742526"/>
    <w:rsid w:val="007437BD"/>
    <w:rsid w:val="00744793"/>
    <w:rsid w:val="007463A0"/>
    <w:rsid w:val="007464D1"/>
    <w:rsid w:val="00746FB1"/>
    <w:rsid w:val="007474CE"/>
    <w:rsid w:val="007520A6"/>
    <w:rsid w:val="00753114"/>
    <w:rsid w:val="00753ED2"/>
    <w:rsid w:val="007543C1"/>
    <w:rsid w:val="007547F0"/>
    <w:rsid w:val="007553AF"/>
    <w:rsid w:val="00755FC1"/>
    <w:rsid w:val="00756078"/>
    <w:rsid w:val="0075635D"/>
    <w:rsid w:val="00757319"/>
    <w:rsid w:val="00760473"/>
    <w:rsid w:val="00760564"/>
    <w:rsid w:val="0076067E"/>
    <w:rsid w:val="00762009"/>
    <w:rsid w:val="00762051"/>
    <w:rsid w:val="007638A3"/>
    <w:rsid w:val="007639AA"/>
    <w:rsid w:val="00763B30"/>
    <w:rsid w:val="00764032"/>
    <w:rsid w:val="00765C6C"/>
    <w:rsid w:val="0076696A"/>
    <w:rsid w:val="00766B67"/>
    <w:rsid w:val="00767280"/>
    <w:rsid w:val="00767922"/>
    <w:rsid w:val="00767A4A"/>
    <w:rsid w:val="007700C9"/>
    <w:rsid w:val="00771853"/>
    <w:rsid w:val="00771D97"/>
    <w:rsid w:val="0077227A"/>
    <w:rsid w:val="007749EB"/>
    <w:rsid w:val="007758E6"/>
    <w:rsid w:val="00780133"/>
    <w:rsid w:val="00780E97"/>
    <w:rsid w:val="007819BE"/>
    <w:rsid w:val="007828AF"/>
    <w:rsid w:val="00785AB8"/>
    <w:rsid w:val="0079291C"/>
    <w:rsid w:val="00792BEA"/>
    <w:rsid w:val="00792CC1"/>
    <w:rsid w:val="00793976"/>
    <w:rsid w:val="007942AA"/>
    <w:rsid w:val="00796880"/>
    <w:rsid w:val="00796E4E"/>
    <w:rsid w:val="007977BC"/>
    <w:rsid w:val="00797E5C"/>
    <w:rsid w:val="00797F68"/>
    <w:rsid w:val="007A0079"/>
    <w:rsid w:val="007A0A3E"/>
    <w:rsid w:val="007A14AF"/>
    <w:rsid w:val="007A23C7"/>
    <w:rsid w:val="007A2915"/>
    <w:rsid w:val="007A2AF9"/>
    <w:rsid w:val="007A3504"/>
    <w:rsid w:val="007A4686"/>
    <w:rsid w:val="007A499E"/>
    <w:rsid w:val="007A49FA"/>
    <w:rsid w:val="007A52D9"/>
    <w:rsid w:val="007A547A"/>
    <w:rsid w:val="007A7E2D"/>
    <w:rsid w:val="007B2154"/>
    <w:rsid w:val="007B2687"/>
    <w:rsid w:val="007B2DE4"/>
    <w:rsid w:val="007B2EA5"/>
    <w:rsid w:val="007B3BCE"/>
    <w:rsid w:val="007B3E99"/>
    <w:rsid w:val="007B4586"/>
    <w:rsid w:val="007B4628"/>
    <w:rsid w:val="007B5518"/>
    <w:rsid w:val="007B6B42"/>
    <w:rsid w:val="007B7750"/>
    <w:rsid w:val="007C0087"/>
    <w:rsid w:val="007C022C"/>
    <w:rsid w:val="007C149D"/>
    <w:rsid w:val="007C33EC"/>
    <w:rsid w:val="007C5189"/>
    <w:rsid w:val="007C5EA3"/>
    <w:rsid w:val="007C7982"/>
    <w:rsid w:val="007D104F"/>
    <w:rsid w:val="007D1EAB"/>
    <w:rsid w:val="007D2724"/>
    <w:rsid w:val="007D280B"/>
    <w:rsid w:val="007D28A0"/>
    <w:rsid w:val="007D2F1B"/>
    <w:rsid w:val="007D3897"/>
    <w:rsid w:val="007D3EE2"/>
    <w:rsid w:val="007D5498"/>
    <w:rsid w:val="007E0971"/>
    <w:rsid w:val="007E110A"/>
    <w:rsid w:val="007E2F21"/>
    <w:rsid w:val="007E3A81"/>
    <w:rsid w:val="007E4137"/>
    <w:rsid w:val="007E4AAB"/>
    <w:rsid w:val="007E4E09"/>
    <w:rsid w:val="007E4F37"/>
    <w:rsid w:val="007E654E"/>
    <w:rsid w:val="007E6689"/>
    <w:rsid w:val="007E6ACC"/>
    <w:rsid w:val="007E709E"/>
    <w:rsid w:val="007E780E"/>
    <w:rsid w:val="007E78E4"/>
    <w:rsid w:val="007F0779"/>
    <w:rsid w:val="007F1B55"/>
    <w:rsid w:val="007F1E30"/>
    <w:rsid w:val="007F20FB"/>
    <w:rsid w:val="007F2792"/>
    <w:rsid w:val="007F4531"/>
    <w:rsid w:val="007F5F04"/>
    <w:rsid w:val="007F5FA7"/>
    <w:rsid w:val="008013A0"/>
    <w:rsid w:val="00802B9F"/>
    <w:rsid w:val="00804691"/>
    <w:rsid w:val="00804E4A"/>
    <w:rsid w:val="0080662B"/>
    <w:rsid w:val="0080699F"/>
    <w:rsid w:val="00807036"/>
    <w:rsid w:val="00813843"/>
    <w:rsid w:val="00813EDD"/>
    <w:rsid w:val="008141C6"/>
    <w:rsid w:val="00814212"/>
    <w:rsid w:val="0081443A"/>
    <w:rsid w:val="00816030"/>
    <w:rsid w:val="008167B6"/>
    <w:rsid w:val="008175A4"/>
    <w:rsid w:val="00817A6F"/>
    <w:rsid w:val="008206C7"/>
    <w:rsid w:val="00820A9D"/>
    <w:rsid w:val="00821C64"/>
    <w:rsid w:val="00822FB8"/>
    <w:rsid w:val="0082516D"/>
    <w:rsid w:val="008251FD"/>
    <w:rsid w:val="00830827"/>
    <w:rsid w:val="00832724"/>
    <w:rsid w:val="00832BDC"/>
    <w:rsid w:val="00833004"/>
    <w:rsid w:val="0083519B"/>
    <w:rsid w:val="008353C6"/>
    <w:rsid w:val="00835B2E"/>
    <w:rsid w:val="00837697"/>
    <w:rsid w:val="00837B85"/>
    <w:rsid w:val="00841FD8"/>
    <w:rsid w:val="008425DD"/>
    <w:rsid w:val="00844D85"/>
    <w:rsid w:val="0084523C"/>
    <w:rsid w:val="00845273"/>
    <w:rsid w:val="00845BFC"/>
    <w:rsid w:val="00846101"/>
    <w:rsid w:val="00846F60"/>
    <w:rsid w:val="008470EB"/>
    <w:rsid w:val="008474F0"/>
    <w:rsid w:val="00847C9D"/>
    <w:rsid w:val="0085044F"/>
    <w:rsid w:val="00851141"/>
    <w:rsid w:val="0085234D"/>
    <w:rsid w:val="00852FFE"/>
    <w:rsid w:val="0085456A"/>
    <w:rsid w:val="00854A1D"/>
    <w:rsid w:val="008554AC"/>
    <w:rsid w:val="00855FA1"/>
    <w:rsid w:val="00856896"/>
    <w:rsid w:val="00857389"/>
    <w:rsid w:val="008578C2"/>
    <w:rsid w:val="008579D2"/>
    <w:rsid w:val="008624E1"/>
    <w:rsid w:val="00862DB6"/>
    <w:rsid w:val="00864E73"/>
    <w:rsid w:val="0086730D"/>
    <w:rsid w:val="0086786E"/>
    <w:rsid w:val="008702EB"/>
    <w:rsid w:val="00870E82"/>
    <w:rsid w:val="00870F78"/>
    <w:rsid w:val="00871591"/>
    <w:rsid w:val="00872C5E"/>
    <w:rsid w:val="00874652"/>
    <w:rsid w:val="00874858"/>
    <w:rsid w:val="00875453"/>
    <w:rsid w:val="00880013"/>
    <w:rsid w:val="00880D12"/>
    <w:rsid w:val="00881D23"/>
    <w:rsid w:val="00883A79"/>
    <w:rsid w:val="00884C33"/>
    <w:rsid w:val="00885717"/>
    <w:rsid w:val="0088596F"/>
    <w:rsid w:val="0088720E"/>
    <w:rsid w:val="00887661"/>
    <w:rsid w:val="00887DE7"/>
    <w:rsid w:val="008906F1"/>
    <w:rsid w:val="00890F6B"/>
    <w:rsid w:val="008919A5"/>
    <w:rsid w:val="00891D57"/>
    <w:rsid w:val="008922F1"/>
    <w:rsid w:val="00892714"/>
    <w:rsid w:val="00892E10"/>
    <w:rsid w:val="0089434C"/>
    <w:rsid w:val="008946BF"/>
    <w:rsid w:val="00895568"/>
    <w:rsid w:val="008958AA"/>
    <w:rsid w:val="00895BC8"/>
    <w:rsid w:val="0089607E"/>
    <w:rsid w:val="00896B78"/>
    <w:rsid w:val="00896F48"/>
    <w:rsid w:val="008A172C"/>
    <w:rsid w:val="008A2C55"/>
    <w:rsid w:val="008A316F"/>
    <w:rsid w:val="008A37CE"/>
    <w:rsid w:val="008A7B80"/>
    <w:rsid w:val="008B04DB"/>
    <w:rsid w:val="008B1881"/>
    <w:rsid w:val="008B4E59"/>
    <w:rsid w:val="008B54E4"/>
    <w:rsid w:val="008C02CC"/>
    <w:rsid w:val="008C1063"/>
    <w:rsid w:val="008C1DC3"/>
    <w:rsid w:val="008C2B99"/>
    <w:rsid w:val="008C311D"/>
    <w:rsid w:val="008C36D8"/>
    <w:rsid w:val="008C38C6"/>
    <w:rsid w:val="008C58EA"/>
    <w:rsid w:val="008C644E"/>
    <w:rsid w:val="008C7DD5"/>
    <w:rsid w:val="008C7FA1"/>
    <w:rsid w:val="008D2DD8"/>
    <w:rsid w:val="008D473E"/>
    <w:rsid w:val="008D4DEB"/>
    <w:rsid w:val="008D50AC"/>
    <w:rsid w:val="008D64E8"/>
    <w:rsid w:val="008E233B"/>
    <w:rsid w:val="008E3756"/>
    <w:rsid w:val="008E473F"/>
    <w:rsid w:val="008E4B44"/>
    <w:rsid w:val="008E5C85"/>
    <w:rsid w:val="008E5CF2"/>
    <w:rsid w:val="008E6617"/>
    <w:rsid w:val="008E68B5"/>
    <w:rsid w:val="008E6941"/>
    <w:rsid w:val="008F072F"/>
    <w:rsid w:val="008F1627"/>
    <w:rsid w:val="008F2714"/>
    <w:rsid w:val="008F36A4"/>
    <w:rsid w:val="008F4405"/>
    <w:rsid w:val="008F5E34"/>
    <w:rsid w:val="008F7140"/>
    <w:rsid w:val="00901312"/>
    <w:rsid w:val="00902D21"/>
    <w:rsid w:val="00902F03"/>
    <w:rsid w:val="00902FEA"/>
    <w:rsid w:val="00903F7A"/>
    <w:rsid w:val="0090458E"/>
    <w:rsid w:val="00904D53"/>
    <w:rsid w:val="009052D5"/>
    <w:rsid w:val="009068DE"/>
    <w:rsid w:val="00910EEC"/>
    <w:rsid w:val="00911A18"/>
    <w:rsid w:val="00912C9B"/>
    <w:rsid w:val="00914368"/>
    <w:rsid w:val="009147B3"/>
    <w:rsid w:val="00914B4F"/>
    <w:rsid w:val="00914D5C"/>
    <w:rsid w:val="00915952"/>
    <w:rsid w:val="00917ABF"/>
    <w:rsid w:val="0092026B"/>
    <w:rsid w:val="009207A1"/>
    <w:rsid w:val="00923235"/>
    <w:rsid w:val="00923F58"/>
    <w:rsid w:val="00927992"/>
    <w:rsid w:val="009300CB"/>
    <w:rsid w:val="0093027E"/>
    <w:rsid w:val="009303DD"/>
    <w:rsid w:val="0093106B"/>
    <w:rsid w:val="009323B8"/>
    <w:rsid w:val="00933408"/>
    <w:rsid w:val="00933EF5"/>
    <w:rsid w:val="00934A63"/>
    <w:rsid w:val="00936B72"/>
    <w:rsid w:val="00936E06"/>
    <w:rsid w:val="009401E7"/>
    <w:rsid w:val="00940542"/>
    <w:rsid w:val="00941930"/>
    <w:rsid w:val="009429E8"/>
    <w:rsid w:val="00942D57"/>
    <w:rsid w:val="00943FDD"/>
    <w:rsid w:val="00944B13"/>
    <w:rsid w:val="00945B84"/>
    <w:rsid w:val="00945E02"/>
    <w:rsid w:val="009502A0"/>
    <w:rsid w:val="00950EB4"/>
    <w:rsid w:val="0095269A"/>
    <w:rsid w:val="00952C84"/>
    <w:rsid w:val="00953D7F"/>
    <w:rsid w:val="00953E20"/>
    <w:rsid w:val="0095467E"/>
    <w:rsid w:val="00954AEF"/>
    <w:rsid w:val="00955092"/>
    <w:rsid w:val="00956F2A"/>
    <w:rsid w:val="00960393"/>
    <w:rsid w:val="00962050"/>
    <w:rsid w:val="00963771"/>
    <w:rsid w:val="009647B0"/>
    <w:rsid w:val="00965B3D"/>
    <w:rsid w:val="00967ECF"/>
    <w:rsid w:val="00970312"/>
    <w:rsid w:val="00970ADD"/>
    <w:rsid w:val="00970DBE"/>
    <w:rsid w:val="00972845"/>
    <w:rsid w:val="00972B72"/>
    <w:rsid w:val="009744A2"/>
    <w:rsid w:val="009747C0"/>
    <w:rsid w:val="00974D8D"/>
    <w:rsid w:val="0097592F"/>
    <w:rsid w:val="00977B08"/>
    <w:rsid w:val="00980D51"/>
    <w:rsid w:val="00981805"/>
    <w:rsid w:val="00981BFC"/>
    <w:rsid w:val="0098214D"/>
    <w:rsid w:val="00982CEA"/>
    <w:rsid w:val="00984C63"/>
    <w:rsid w:val="009874D7"/>
    <w:rsid w:val="00990A67"/>
    <w:rsid w:val="00992365"/>
    <w:rsid w:val="009923BC"/>
    <w:rsid w:val="0099305C"/>
    <w:rsid w:val="0099319F"/>
    <w:rsid w:val="0099322C"/>
    <w:rsid w:val="00993322"/>
    <w:rsid w:val="00993E48"/>
    <w:rsid w:val="00994331"/>
    <w:rsid w:val="00994F68"/>
    <w:rsid w:val="0099587C"/>
    <w:rsid w:val="0099741C"/>
    <w:rsid w:val="00997B3C"/>
    <w:rsid w:val="009A105F"/>
    <w:rsid w:val="009A10C2"/>
    <w:rsid w:val="009A10F0"/>
    <w:rsid w:val="009A123D"/>
    <w:rsid w:val="009A14BE"/>
    <w:rsid w:val="009A2335"/>
    <w:rsid w:val="009A258A"/>
    <w:rsid w:val="009A3B83"/>
    <w:rsid w:val="009A5E13"/>
    <w:rsid w:val="009A5E7F"/>
    <w:rsid w:val="009A6559"/>
    <w:rsid w:val="009A74DA"/>
    <w:rsid w:val="009A7B88"/>
    <w:rsid w:val="009B0BBE"/>
    <w:rsid w:val="009B17C7"/>
    <w:rsid w:val="009B1E87"/>
    <w:rsid w:val="009B261A"/>
    <w:rsid w:val="009B2834"/>
    <w:rsid w:val="009B29EE"/>
    <w:rsid w:val="009B40C1"/>
    <w:rsid w:val="009B44EF"/>
    <w:rsid w:val="009B47C6"/>
    <w:rsid w:val="009B52DB"/>
    <w:rsid w:val="009B6D64"/>
    <w:rsid w:val="009B7782"/>
    <w:rsid w:val="009C18C4"/>
    <w:rsid w:val="009C22E3"/>
    <w:rsid w:val="009C24EF"/>
    <w:rsid w:val="009C352E"/>
    <w:rsid w:val="009C38B3"/>
    <w:rsid w:val="009C3EFB"/>
    <w:rsid w:val="009C6BBA"/>
    <w:rsid w:val="009C757F"/>
    <w:rsid w:val="009D172D"/>
    <w:rsid w:val="009D1DC5"/>
    <w:rsid w:val="009D21AA"/>
    <w:rsid w:val="009D2B85"/>
    <w:rsid w:val="009D34B7"/>
    <w:rsid w:val="009D3B9E"/>
    <w:rsid w:val="009D3E36"/>
    <w:rsid w:val="009D3F9A"/>
    <w:rsid w:val="009D403B"/>
    <w:rsid w:val="009D7C53"/>
    <w:rsid w:val="009E0209"/>
    <w:rsid w:val="009E1C59"/>
    <w:rsid w:val="009E1E2D"/>
    <w:rsid w:val="009E1ED5"/>
    <w:rsid w:val="009E2DEF"/>
    <w:rsid w:val="009E4C26"/>
    <w:rsid w:val="009E5044"/>
    <w:rsid w:val="009E52D7"/>
    <w:rsid w:val="009E59B7"/>
    <w:rsid w:val="009F313E"/>
    <w:rsid w:val="009F3DAD"/>
    <w:rsid w:val="009F4071"/>
    <w:rsid w:val="009F67F5"/>
    <w:rsid w:val="009F69C1"/>
    <w:rsid w:val="00A01050"/>
    <w:rsid w:val="00A02861"/>
    <w:rsid w:val="00A04D4E"/>
    <w:rsid w:val="00A05214"/>
    <w:rsid w:val="00A100BD"/>
    <w:rsid w:val="00A10674"/>
    <w:rsid w:val="00A107BE"/>
    <w:rsid w:val="00A10E2B"/>
    <w:rsid w:val="00A10F12"/>
    <w:rsid w:val="00A11262"/>
    <w:rsid w:val="00A116A3"/>
    <w:rsid w:val="00A13A9F"/>
    <w:rsid w:val="00A13F21"/>
    <w:rsid w:val="00A142D4"/>
    <w:rsid w:val="00A165C6"/>
    <w:rsid w:val="00A16E74"/>
    <w:rsid w:val="00A16FD2"/>
    <w:rsid w:val="00A174BF"/>
    <w:rsid w:val="00A17AF6"/>
    <w:rsid w:val="00A2001E"/>
    <w:rsid w:val="00A201D7"/>
    <w:rsid w:val="00A20B21"/>
    <w:rsid w:val="00A217BE"/>
    <w:rsid w:val="00A242B0"/>
    <w:rsid w:val="00A25646"/>
    <w:rsid w:val="00A25F43"/>
    <w:rsid w:val="00A263F8"/>
    <w:rsid w:val="00A3027E"/>
    <w:rsid w:val="00A308AE"/>
    <w:rsid w:val="00A342BE"/>
    <w:rsid w:val="00A3471D"/>
    <w:rsid w:val="00A34800"/>
    <w:rsid w:val="00A34C02"/>
    <w:rsid w:val="00A35D62"/>
    <w:rsid w:val="00A36189"/>
    <w:rsid w:val="00A40927"/>
    <w:rsid w:val="00A42273"/>
    <w:rsid w:val="00A42AD9"/>
    <w:rsid w:val="00A4509D"/>
    <w:rsid w:val="00A4527E"/>
    <w:rsid w:val="00A467FC"/>
    <w:rsid w:val="00A46998"/>
    <w:rsid w:val="00A50AEF"/>
    <w:rsid w:val="00A53C1D"/>
    <w:rsid w:val="00A544CE"/>
    <w:rsid w:val="00A5549A"/>
    <w:rsid w:val="00A55660"/>
    <w:rsid w:val="00A556E2"/>
    <w:rsid w:val="00A566D4"/>
    <w:rsid w:val="00A62B3D"/>
    <w:rsid w:val="00A63100"/>
    <w:rsid w:val="00A63395"/>
    <w:rsid w:val="00A63485"/>
    <w:rsid w:val="00A63769"/>
    <w:rsid w:val="00A642C8"/>
    <w:rsid w:val="00A649F1"/>
    <w:rsid w:val="00A65E8B"/>
    <w:rsid w:val="00A66E6D"/>
    <w:rsid w:val="00A67E49"/>
    <w:rsid w:val="00A7044B"/>
    <w:rsid w:val="00A71102"/>
    <w:rsid w:val="00A71577"/>
    <w:rsid w:val="00A7267A"/>
    <w:rsid w:val="00A72A33"/>
    <w:rsid w:val="00A72A41"/>
    <w:rsid w:val="00A73FCA"/>
    <w:rsid w:val="00A75F14"/>
    <w:rsid w:val="00A75F96"/>
    <w:rsid w:val="00A7739D"/>
    <w:rsid w:val="00A80557"/>
    <w:rsid w:val="00A80A76"/>
    <w:rsid w:val="00A82F50"/>
    <w:rsid w:val="00A83049"/>
    <w:rsid w:val="00A83C2C"/>
    <w:rsid w:val="00A85BBF"/>
    <w:rsid w:val="00A861FC"/>
    <w:rsid w:val="00A868DA"/>
    <w:rsid w:val="00A86E91"/>
    <w:rsid w:val="00A90654"/>
    <w:rsid w:val="00A91040"/>
    <w:rsid w:val="00A91CB9"/>
    <w:rsid w:val="00A91F5B"/>
    <w:rsid w:val="00A945AC"/>
    <w:rsid w:val="00A967F1"/>
    <w:rsid w:val="00A976EB"/>
    <w:rsid w:val="00A97C15"/>
    <w:rsid w:val="00A97E19"/>
    <w:rsid w:val="00AA4116"/>
    <w:rsid w:val="00AA47D0"/>
    <w:rsid w:val="00AB0110"/>
    <w:rsid w:val="00AB085D"/>
    <w:rsid w:val="00AB3B4D"/>
    <w:rsid w:val="00AB3F83"/>
    <w:rsid w:val="00AB5221"/>
    <w:rsid w:val="00AB5B9E"/>
    <w:rsid w:val="00AC0873"/>
    <w:rsid w:val="00AC18BC"/>
    <w:rsid w:val="00AC22EB"/>
    <w:rsid w:val="00AC287C"/>
    <w:rsid w:val="00AC3585"/>
    <w:rsid w:val="00AC4D2F"/>
    <w:rsid w:val="00AC546A"/>
    <w:rsid w:val="00AC6228"/>
    <w:rsid w:val="00AC6996"/>
    <w:rsid w:val="00AC7101"/>
    <w:rsid w:val="00AC77B3"/>
    <w:rsid w:val="00AD0E35"/>
    <w:rsid w:val="00AD2773"/>
    <w:rsid w:val="00AD2A20"/>
    <w:rsid w:val="00AD36BC"/>
    <w:rsid w:val="00AD3FDF"/>
    <w:rsid w:val="00AD42ED"/>
    <w:rsid w:val="00AD5A03"/>
    <w:rsid w:val="00AD6B33"/>
    <w:rsid w:val="00AE005A"/>
    <w:rsid w:val="00AE0DE8"/>
    <w:rsid w:val="00AE11E2"/>
    <w:rsid w:val="00AE1FFC"/>
    <w:rsid w:val="00AE3073"/>
    <w:rsid w:val="00AE425F"/>
    <w:rsid w:val="00AE60B2"/>
    <w:rsid w:val="00AE76E4"/>
    <w:rsid w:val="00AF0DB8"/>
    <w:rsid w:val="00AF1548"/>
    <w:rsid w:val="00AF2D76"/>
    <w:rsid w:val="00AF2DFC"/>
    <w:rsid w:val="00AF6D1E"/>
    <w:rsid w:val="00AF7417"/>
    <w:rsid w:val="00AF775E"/>
    <w:rsid w:val="00B00DAF"/>
    <w:rsid w:val="00B01706"/>
    <w:rsid w:val="00B018C7"/>
    <w:rsid w:val="00B037A9"/>
    <w:rsid w:val="00B05339"/>
    <w:rsid w:val="00B05A75"/>
    <w:rsid w:val="00B067F7"/>
    <w:rsid w:val="00B0702E"/>
    <w:rsid w:val="00B13240"/>
    <w:rsid w:val="00B141BC"/>
    <w:rsid w:val="00B17739"/>
    <w:rsid w:val="00B20373"/>
    <w:rsid w:val="00B212DB"/>
    <w:rsid w:val="00B22558"/>
    <w:rsid w:val="00B22DBF"/>
    <w:rsid w:val="00B22F5D"/>
    <w:rsid w:val="00B23396"/>
    <w:rsid w:val="00B2505A"/>
    <w:rsid w:val="00B27D24"/>
    <w:rsid w:val="00B301AE"/>
    <w:rsid w:val="00B30482"/>
    <w:rsid w:val="00B30617"/>
    <w:rsid w:val="00B30FC5"/>
    <w:rsid w:val="00B31A69"/>
    <w:rsid w:val="00B32DF9"/>
    <w:rsid w:val="00B35BF0"/>
    <w:rsid w:val="00B36500"/>
    <w:rsid w:val="00B36BBC"/>
    <w:rsid w:val="00B37F75"/>
    <w:rsid w:val="00B40879"/>
    <w:rsid w:val="00B408B8"/>
    <w:rsid w:val="00B40984"/>
    <w:rsid w:val="00B40E56"/>
    <w:rsid w:val="00B41FCD"/>
    <w:rsid w:val="00B42085"/>
    <w:rsid w:val="00B42087"/>
    <w:rsid w:val="00B421FC"/>
    <w:rsid w:val="00B42DF1"/>
    <w:rsid w:val="00B43AB1"/>
    <w:rsid w:val="00B44849"/>
    <w:rsid w:val="00B466EB"/>
    <w:rsid w:val="00B4740E"/>
    <w:rsid w:val="00B5007F"/>
    <w:rsid w:val="00B538C0"/>
    <w:rsid w:val="00B53C55"/>
    <w:rsid w:val="00B54CB4"/>
    <w:rsid w:val="00B55DA6"/>
    <w:rsid w:val="00B60EA6"/>
    <w:rsid w:val="00B61887"/>
    <w:rsid w:val="00B61D45"/>
    <w:rsid w:val="00B61DC2"/>
    <w:rsid w:val="00B62558"/>
    <w:rsid w:val="00B630EC"/>
    <w:rsid w:val="00B63874"/>
    <w:rsid w:val="00B65240"/>
    <w:rsid w:val="00B65260"/>
    <w:rsid w:val="00B65E01"/>
    <w:rsid w:val="00B66305"/>
    <w:rsid w:val="00B6673B"/>
    <w:rsid w:val="00B674AE"/>
    <w:rsid w:val="00B71142"/>
    <w:rsid w:val="00B713B0"/>
    <w:rsid w:val="00B71674"/>
    <w:rsid w:val="00B71CD0"/>
    <w:rsid w:val="00B75B99"/>
    <w:rsid w:val="00B76113"/>
    <w:rsid w:val="00B76BBE"/>
    <w:rsid w:val="00B776EC"/>
    <w:rsid w:val="00B80ECC"/>
    <w:rsid w:val="00B83ABA"/>
    <w:rsid w:val="00B84F0B"/>
    <w:rsid w:val="00B84F7C"/>
    <w:rsid w:val="00B86B6B"/>
    <w:rsid w:val="00B8752F"/>
    <w:rsid w:val="00B910B2"/>
    <w:rsid w:val="00B9174F"/>
    <w:rsid w:val="00B930CA"/>
    <w:rsid w:val="00B940D6"/>
    <w:rsid w:val="00B9427E"/>
    <w:rsid w:val="00B96331"/>
    <w:rsid w:val="00B968F5"/>
    <w:rsid w:val="00B96A80"/>
    <w:rsid w:val="00B96B92"/>
    <w:rsid w:val="00B97F0C"/>
    <w:rsid w:val="00BA00A0"/>
    <w:rsid w:val="00BA073C"/>
    <w:rsid w:val="00BA1857"/>
    <w:rsid w:val="00BA2E97"/>
    <w:rsid w:val="00BA3967"/>
    <w:rsid w:val="00BA4796"/>
    <w:rsid w:val="00BA626F"/>
    <w:rsid w:val="00BA7616"/>
    <w:rsid w:val="00BB0205"/>
    <w:rsid w:val="00BB19D2"/>
    <w:rsid w:val="00BB23D9"/>
    <w:rsid w:val="00BB2F36"/>
    <w:rsid w:val="00BB318A"/>
    <w:rsid w:val="00BB401E"/>
    <w:rsid w:val="00BB5D48"/>
    <w:rsid w:val="00BB6CF8"/>
    <w:rsid w:val="00BB6DA5"/>
    <w:rsid w:val="00BB737A"/>
    <w:rsid w:val="00BC09B7"/>
    <w:rsid w:val="00BC09E1"/>
    <w:rsid w:val="00BC0D41"/>
    <w:rsid w:val="00BC1A14"/>
    <w:rsid w:val="00BC2B74"/>
    <w:rsid w:val="00BC32CC"/>
    <w:rsid w:val="00BC4684"/>
    <w:rsid w:val="00BC4C98"/>
    <w:rsid w:val="00BC51B5"/>
    <w:rsid w:val="00BC5C43"/>
    <w:rsid w:val="00BC5D66"/>
    <w:rsid w:val="00BD0CAB"/>
    <w:rsid w:val="00BD0E4C"/>
    <w:rsid w:val="00BD3143"/>
    <w:rsid w:val="00BD3C6F"/>
    <w:rsid w:val="00BD4DF1"/>
    <w:rsid w:val="00BD667C"/>
    <w:rsid w:val="00BD72BB"/>
    <w:rsid w:val="00BD7757"/>
    <w:rsid w:val="00BE1EA8"/>
    <w:rsid w:val="00BE295B"/>
    <w:rsid w:val="00BE4BBF"/>
    <w:rsid w:val="00BE5D27"/>
    <w:rsid w:val="00BE5DC0"/>
    <w:rsid w:val="00BE6457"/>
    <w:rsid w:val="00BF094D"/>
    <w:rsid w:val="00BF0B0B"/>
    <w:rsid w:val="00BF1116"/>
    <w:rsid w:val="00BF159F"/>
    <w:rsid w:val="00BF1876"/>
    <w:rsid w:val="00BF2BB5"/>
    <w:rsid w:val="00BF466D"/>
    <w:rsid w:val="00BF47FE"/>
    <w:rsid w:val="00BF5031"/>
    <w:rsid w:val="00BF5379"/>
    <w:rsid w:val="00BF6354"/>
    <w:rsid w:val="00BF6847"/>
    <w:rsid w:val="00C009C2"/>
    <w:rsid w:val="00C0117D"/>
    <w:rsid w:val="00C01D82"/>
    <w:rsid w:val="00C025B6"/>
    <w:rsid w:val="00C02B0F"/>
    <w:rsid w:val="00C03279"/>
    <w:rsid w:val="00C03BFD"/>
    <w:rsid w:val="00C04124"/>
    <w:rsid w:val="00C04B44"/>
    <w:rsid w:val="00C050AD"/>
    <w:rsid w:val="00C05C6C"/>
    <w:rsid w:val="00C06BF4"/>
    <w:rsid w:val="00C06C66"/>
    <w:rsid w:val="00C07139"/>
    <w:rsid w:val="00C103B9"/>
    <w:rsid w:val="00C11126"/>
    <w:rsid w:val="00C112C4"/>
    <w:rsid w:val="00C12543"/>
    <w:rsid w:val="00C12C7A"/>
    <w:rsid w:val="00C13F47"/>
    <w:rsid w:val="00C14357"/>
    <w:rsid w:val="00C14385"/>
    <w:rsid w:val="00C14E13"/>
    <w:rsid w:val="00C1615A"/>
    <w:rsid w:val="00C17CC2"/>
    <w:rsid w:val="00C21028"/>
    <w:rsid w:val="00C222B1"/>
    <w:rsid w:val="00C232B4"/>
    <w:rsid w:val="00C24212"/>
    <w:rsid w:val="00C2623C"/>
    <w:rsid w:val="00C27CDA"/>
    <w:rsid w:val="00C30175"/>
    <w:rsid w:val="00C302B3"/>
    <w:rsid w:val="00C332A7"/>
    <w:rsid w:val="00C334F5"/>
    <w:rsid w:val="00C33B89"/>
    <w:rsid w:val="00C33DEF"/>
    <w:rsid w:val="00C34D3E"/>
    <w:rsid w:val="00C35707"/>
    <w:rsid w:val="00C3577B"/>
    <w:rsid w:val="00C35ACA"/>
    <w:rsid w:val="00C37131"/>
    <w:rsid w:val="00C374BE"/>
    <w:rsid w:val="00C37508"/>
    <w:rsid w:val="00C37913"/>
    <w:rsid w:val="00C4037B"/>
    <w:rsid w:val="00C407B1"/>
    <w:rsid w:val="00C42041"/>
    <w:rsid w:val="00C425F3"/>
    <w:rsid w:val="00C4383D"/>
    <w:rsid w:val="00C439E6"/>
    <w:rsid w:val="00C4421B"/>
    <w:rsid w:val="00C45BFD"/>
    <w:rsid w:val="00C47794"/>
    <w:rsid w:val="00C51461"/>
    <w:rsid w:val="00C5184B"/>
    <w:rsid w:val="00C51E88"/>
    <w:rsid w:val="00C51E90"/>
    <w:rsid w:val="00C52F1C"/>
    <w:rsid w:val="00C5307C"/>
    <w:rsid w:val="00C53E41"/>
    <w:rsid w:val="00C544D7"/>
    <w:rsid w:val="00C547B3"/>
    <w:rsid w:val="00C54C7B"/>
    <w:rsid w:val="00C569A0"/>
    <w:rsid w:val="00C60E9E"/>
    <w:rsid w:val="00C61F3F"/>
    <w:rsid w:val="00C64172"/>
    <w:rsid w:val="00C646BA"/>
    <w:rsid w:val="00C65952"/>
    <w:rsid w:val="00C6599E"/>
    <w:rsid w:val="00C65D2C"/>
    <w:rsid w:val="00C665FF"/>
    <w:rsid w:val="00C66721"/>
    <w:rsid w:val="00C66D56"/>
    <w:rsid w:val="00C67737"/>
    <w:rsid w:val="00C67A6F"/>
    <w:rsid w:val="00C67F40"/>
    <w:rsid w:val="00C703E9"/>
    <w:rsid w:val="00C7216F"/>
    <w:rsid w:val="00C72463"/>
    <w:rsid w:val="00C735E0"/>
    <w:rsid w:val="00C73FF7"/>
    <w:rsid w:val="00C74FEE"/>
    <w:rsid w:val="00C75F4D"/>
    <w:rsid w:val="00C7611D"/>
    <w:rsid w:val="00C76542"/>
    <w:rsid w:val="00C76774"/>
    <w:rsid w:val="00C76AFA"/>
    <w:rsid w:val="00C779A6"/>
    <w:rsid w:val="00C80A22"/>
    <w:rsid w:val="00C80B07"/>
    <w:rsid w:val="00C81547"/>
    <w:rsid w:val="00C8298F"/>
    <w:rsid w:val="00C83739"/>
    <w:rsid w:val="00C8428D"/>
    <w:rsid w:val="00C844E8"/>
    <w:rsid w:val="00C84557"/>
    <w:rsid w:val="00C84FB2"/>
    <w:rsid w:val="00C92375"/>
    <w:rsid w:val="00C92DB7"/>
    <w:rsid w:val="00C93376"/>
    <w:rsid w:val="00C93C16"/>
    <w:rsid w:val="00C93F48"/>
    <w:rsid w:val="00C94482"/>
    <w:rsid w:val="00C96EBE"/>
    <w:rsid w:val="00CA01AC"/>
    <w:rsid w:val="00CA089F"/>
    <w:rsid w:val="00CA399A"/>
    <w:rsid w:val="00CA3DD0"/>
    <w:rsid w:val="00CA602D"/>
    <w:rsid w:val="00CA670E"/>
    <w:rsid w:val="00CA6CDE"/>
    <w:rsid w:val="00CA773B"/>
    <w:rsid w:val="00CA7C58"/>
    <w:rsid w:val="00CB0022"/>
    <w:rsid w:val="00CB21A2"/>
    <w:rsid w:val="00CB3027"/>
    <w:rsid w:val="00CB4B80"/>
    <w:rsid w:val="00CB6C21"/>
    <w:rsid w:val="00CC0336"/>
    <w:rsid w:val="00CC1E3A"/>
    <w:rsid w:val="00CC1FD8"/>
    <w:rsid w:val="00CC20AE"/>
    <w:rsid w:val="00CC38F0"/>
    <w:rsid w:val="00CC45BE"/>
    <w:rsid w:val="00CC4C4C"/>
    <w:rsid w:val="00CC4F5D"/>
    <w:rsid w:val="00CD39F1"/>
    <w:rsid w:val="00CD59AE"/>
    <w:rsid w:val="00CD71FC"/>
    <w:rsid w:val="00CE1674"/>
    <w:rsid w:val="00CE1932"/>
    <w:rsid w:val="00CE20E8"/>
    <w:rsid w:val="00CE2A01"/>
    <w:rsid w:val="00CE31FA"/>
    <w:rsid w:val="00CE3526"/>
    <w:rsid w:val="00CE3D2F"/>
    <w:rsid w:val="00CE3DC1"/>
    <w:rsid w:val="00CE5119"/>
    <w:rsid w:val="00CE527B"/>
    <w:rsid w:val="00CE52E3"/>
    <w:rsid w:val="00CE5713"/>
    <w:rsid w:val="00CE60B2"/>
    <w:rsid w:val="00CE6430"/>
    <w:rsid w:val="00CE770B"/>
    <w:rsid w:val="00CF0636"/>
    <w:rsid w:val="00CF1318"/>
    <w:rsid w:val="00CF194A"/>
    <w:rsid w:val="00CF1DC7"/>
    <w:rsid w:val="00CF3257"/>
    <w:rsid w:val="00CF6992"/>
    <w:rsid w:val="00CF6B49"/>
    <w:rsid w:val="00CF6F9D"/>
    <w:rsid w:val="00D004E0"/>
    <w:rsid w:val="00D024B5"/>
    <w:rsid w:val="00D02B64"/>
    <w:rsid w:val="00D036BF"/>
    <w:rsid w:val="00D06390"/>
    <w:rsid w:val="00D0758E"/>
    <w:rsid w:val="00D1026C"/>
    <w:rsid w:val="00D11970"/>
    <w:rsid w:val="00D12A51"/>
    <w:rsid w:val="00D12C64"/>
    <w:rsid w:val="00D16194"/>
    <w:rsid w:val="00D178A7"/>
    <w:rsid w:val="00D207CF"/>
    <w:rsid w:val="00D20DBF"/>
    <w:rsid w:val="00D22E3D"/>
    <w:rsid w:val="00D237B6"/>
    <w:rsid w:val="00D23AFF"/>
    <w:rsid w:val="00D23E79"/>
    <w:rsid w:val="00D24230"/>
    <w:rsid w:val="00D24B71"/>
    <w:rsid w:val="00D24FAE"/>
    <w:rsid w:val="00D26A6C"/>
    <w:rsid w:val="00D26D32"/>
    <w:rsid w:val="00D27AFB"/>
    <w:rsid w:val="00D3111B"/>
    <w:rsid w:val="00D32F8C"/>
    <w:rsid w:val="00D368BA"/>
    <w:rsid w:val="00D376CC"/>
    <w:rsid w:val="00D37D6B"/>
    <w:rsid w:val="00D40EF3"/>
    <w:rsid w:val="00D42D7F"/>
    <w:rsid w:val="00D4394F"/>
    <w:rsid w:val="00D44713"/>
    <w:rsid w:val="00D44F5A"/>
    <w:rsid w:val="00D45740"/>
    <w:rsid w:val="00D4635A"/>
    <w:rsid w:val="00D46657"/>
    <w:rsid w:val="00D46D14"/>
    <w:rsid w:val="00D47072"/>
    <w:rsid w:val="00D52326"/>
    <w:rsid w:val="00D53324"/>
    <w:rsid w:val="00D56201"/>
    <w:rsid w:val="00D566F1"/>
    <w:rsid w:val="00D602FB"/>
    <w:rsid w:val="00D60A40"/>
    <w:rsid w:val="00D61421"/>
    <w:rsid w:val="00D61568"/>
    <w:rsid w:val="00D623B5"/>
    <w:rsid w:val="00D63186"/>
    <w:rsid w:val="00D63F7A"/>
    <w:rsid w:val="00D6418E"/>
    <w:rsid w:val="00D641A2"/>
    <w:rsid w:val="00D64F25"/>
    <w:rsid w:val="00D657C2"/>
    <w:rsid w:val="00D65EDB"/>
    <w:rsid w:val="00D66F0C"/>
    <w:rsid w:val="00D71175"/>
    <w:rsid w:val="00D713E3"/>
    <w:rsid w:val="00D732AF"/>
    <w:rsid w:val="00D740A7"/>
    <w:rsid w:val="00D74A99"/>
    <w:rsid w:val="00D7506D"/>
    <w:rsid w:val="00D776AC"/>
    <w:rsid w:val="00D77D72"/>
    <w:rsid w:val="00D77FAF"/>
    <w:rsid w:val="00D81955"/>
    <w:rsid w:val="00D8481A"/>
    <w:rsid w:val="00D84E18"/>
    <w:rsid w:val="00D853A2"/>
    <w:rsid w:val="00D8662A"/>
    <w:rsid w:val="00D87844"/>
    <w:rsid w:val="00D87FFD"/>
    <w:rsid w:val="00D91D5F"/>
    <w:rsid w:val="00D9230B"/>
    <w:rsid w:val="00D92DAE"/>
    <w:rsid w:val="00D937B3"/>
    <w:rsid w:val="00D96555"/>
    <w:rsid w:val="00D97255"/>
    <w:rsid w:val="00D97C6E"/>
    <w:rsid w:val="00D97E8D"/>
    <w:rsid w:val="00DA14C0"/>
    <w:rsid w:val="00DA2F3B"/>
    <w:rsid w:val="00DA4111"/>
    <w:rsid w:val="00DA4AE3"/>
    <w:rsid w:val="00DA4B69"/>
    <w:rsid w:val="00DA55B2"/>
    <w:rsid w:val="00DA6660"/>
    <w:rsid w:val="00DA6930"/>
    <w:rsid w:val="00DA71F6"/>
    <w:rsid w:val="00DA7631"/>
    <w:rsid w:val="00DA7C3D"/>
    <w:rsid w:val="00DB0267"/>
    <w:rsid w:val="00DB0C78"/>
    <w:rsid w:val="00DB1552"/>
    <w:rsid w:val="00DB22F6"/>
    <w:rsid w:val="00DB2A62"/>
    <w:rsid w:val="00DB4EF6"/>
    <w:rsid w:val="00DC061B"/>
    <w:rsid w:val="00DC06AE"/>
    <w:rsid w:val="00DC0DDD"/>
    <w:rsid w:val="00DC32EA"/>
    <w:rsid w:val="00DC34E6"/>
    <w:rsid w:val="00DC41F1"/>
    <w:rsid w:val="00DC4600"/>
    <w:rsid w:val="00DC6027"/>
    <w:rsid w:val="00DC7455"/>
    <w:rsid w:val="00DD026C"/>
    <w:rsid w:val="00DD1270"/>
    <w:rsid w:val="00DD1BC9"/>
    <w:rsid w:val="00DD246E"/>
    <w:rsid w:val="00DD2A33"/>
    <w:rsid w:val="00DD3CA4"/>
    <w:rsid w:val="00DD53EE"/>
    <w:rsid w:val="00DD6BD1"/>
    <w:rsid w:val="00DD74C9"/>
    <w:rsid w:val="00DD7691"/>
    <w:rsid w:val="00DD7C89"/>
    <w:rsid w:val="00DE091F"/>
    <w:rsid w:val="00DE29FF"/>
    <w:rsid w:val="00DE2BA1"/>
    <w:rsid w:val="00DE3C64"/>
    <w:rsid w:val="00DE7A6F"/>
    <w:rsid w:val="00DE7EEA"/>
    <w:rsid w:val="00DF0A0A"/>
    <w:rsid w:val="00DF0DE7"/>
    <w:rsid w:val="00DF35B3"/>
    <w:rsid w:val="00DF3D02"/>
    <w:rsid w:val="00DF4751"/>
    <w:rsid w:val="00DF4F43"/>
    <w:rsid w:val="00DF5291"/>
    <w:rsid w:val="00DF6263"/>
    <w:rsid w:val="00E02471"/>
    <w:rsid w:val="00E02CFF"/>
    <w:rsid w:val="00E0458F"/>
    <w:rsid w:val="00E04FDA"/>
    <w:rsid w:val="00E063F1"/>
    <w:rsid w:val="00E0656B"/>
    <w:rsid w:val="00E0700F"/>
    <w:rsid w:val="00E072D1"/>
    <w:rsid w:val="00E07D24"/>
    <w:rsid w:val="00E10135"/>
    <w:rsid w:val="00E1069A"/>
    <w:rsid w:val="00E109D0"/>
    <w:rsid w:val="00E12C47"/>
    <w:rsid w:val="00E13541"/>
    <w:rsid w:val="00E142CF"/>
    <w:rsid w:val="00E166B2"/>
    <w:rsid w:val="00E16C92"/>
    <w:rsid w:val="00E177CD"/>
    <w:rsid w:val="00E20688"/>
    <w:rsid w:val="00E209F1"/>
    <w:rsid w:val="00E219C3"/>
    <w:rsid w:val="00E23DB7"/>
    <w:rsid w:val="00E24D69"/>
    <w:rsid w:val="00E25406"/>
    <w:rsid w:val="00E255D7"/>
    <w:rsid w:val="00E25ABF"/>
    <w:rsid w:val="00E25F8C"/>
    <w:rsid w:val="00E2630A"/>
    <w:rsid w:val="00E27C83"/>
    <w:rsid w:val="00E304D2"/>
    <w:rsid w:val="00E31612"/>
    <w:rsid w:val="00E320DB"/>
    <w:rsid w:val="00E329B5"/>
    <w:rsid w:val="00E3301F"/>
    <w:rsid w:val="00E330FB"/>
    <w:rsid w:val="00E340B0"/>
    <w:rsid w:val="00E359FE"/>
    <w:rsid w:val="00E403D0"/>
    <w:rsid w:val="00E4197A"/>
    <w:rsid w:val="00E41F80"/>
    <w:rsid w:val="00E41FE7"/>
    <w:rsid w:val="00E437BC"/>
    <w:rsid w:val="00E43809"/>
    <w:rsid w:val="00E43863"/>
    <w:rsid w:val="00E44C3E"/>
    <w:rsid w:val="00E46CA1"/>
    <w:rsid w:val="00E52702"/>
    <w:rsid w:val="00E5305E"/>
    <w:rsid w:val="00E56EE3"/>
    <w:rsid w:val="00E57B1C"/>
    <w:rsid w:val="00E61380"/>
    <w:rsid w:val="00E61FD0"/>
    <w:rsid w:val="00E6392A"/>
    <w:rsid w:val="00E64559"/>
    <w:rsid w:val="00E646FB"/>
    <w:rsid w:val="00E64F81"/>
    <w:rsid w:val="00E65084"/>
    <w:rsid w:val="00E657A2"/>
    <w:rsid w:val="00E658E8"/>
    <w:rsid w:val="00E65B2B"/>
    <w:rsid w:val="00E65B88"/>
    <w:rsid w:val="00E666D4"/>
    <w:rsid w:val="00E66720"/>
    <w:rsid w:val="00E668F4"/>
    <w:rsid w:val="00E7233B"/>
    <w:rsid w:val="00E72BD8"/>
    <w:rsid w:val="00E75260"/>
    <w:rsid w:val="00E7646B"/>
    <w:rsid w:val="00E77495"/>
    <w:rsid w:val="00E81411"/>
    <w:rsid w:val="00E82AEE"/>
    <w:rsid w:val="00E8340F"/>
    <w:rsid w:val="00E8486A"/>
    <w:rsid w:val="00E8608D"/>
    <w:rsid w:val="00E90A60"/>
    <w:rsid w:val="00E90F6D"/>
    <w:rsid w:val="00E91CBF"/>
    <w:rsid w:val="00E92A63"/>
    <w:rsid w:val="00E92FE7"/>
    <w:rsid w:val="00E931D3"/>
    <w:rsid w:val="00E9452F"/>
    <w:rsid w:val="00E9467D"/>
    <w:rsid w:val="00E94A71"/>
    <w:rsid w:val="00E95483"/>
    <w:rsid w:val="00E9555C"/>
    <w:rsid w:val="00E972EF"/>
    <w:rsid w:val="00EA0334"/>
    <w:rsid w:val="00EA05FA"/>
    <w:rsid w:val="00EA0DC1"/>
    <w:rsid w:val="00EA17C3"/>
    <w:rsid w:val="00EA4091"/>
    <w:rsid w:val="00EA4672"/>
    <w:rsid w:val="00EA467D"/>
    <w:rsid w:val="00EA6465"/>
    <w:rsid w:val="00EB22F8"/>
    <w:rsid w:val="00EB269B"/>
    <w:rsid w:val="00EB354E"/>
    <w:rsid w:val="00EB3984"/>
    <w:rsid w:val="00EB559A"/>
    <w:rsid w:val="00EB5830"/>
    <w:rsid w:val="00EB5DAF"/>
    <w:rsid w:val="00EB6D23"/>
    <w:rsid w:val="00EB74A2"/>
    <w:rsid w:val="00EB780E"/>
    <w:rsid w:val="00EB7ECF"/>
    <w:rsid w:val="00EC0213"/>
    <w:rsid w:val="00EC06F4"/>
    <w:rsid w:val="00EC07C7"/>
    <w:rsid w:val="00EC0C16"/>
    <w:rsid w:val="00EC10A5"/>
    <w:rsid w:val="00EC16C5"/>
    <w:rsid w:val="00EC190D"/>
    <w:rsid w:val="00EC1CDF"/>
    <w:rsid w:val="00EC2A47"/>
    <w:rsid w:val="00EC2EC3"/>
    <w:rsid w:val="00EC37D5"/>
    <w:rsid w:val="00ED139F"/>
    <w:rsid w:val="00ED3286"/>
    <w:rsid w:val="00ED397F"/>
    <w:rsid w:val="00ED3CCA"/>
    <w:rsid w:val="00ED546D"/>
    <w:rsid w:val="00ED59DA"/>
    <w:rsid w:val="00ED5EE9"/>
    <w:rsid w:val="00ED78BC"/>
    <w:rsid w:val="00ED7D07"/>
    <w:rsid w:val="00EE07F9"/>
    <w:rsid w:val="00EE154E"/>
    <w:rsid w:val="00EE1C89"/>
    <w:rsid w:val="00EE2F3B"/>
    <w:rsid w:val="00EE336D"/>
    <w:rsid w:val="00EE3CF0"/>
    <w:rsid w:val="00EE42A6"/>
    <w:rsid w:val="00EE5625"/>
    <w:rsid w:val="00EE59BA"/>
    <w:rsid w:val="00EE5A4C"/>
    <w:rsid w:val="00EE5E5E"/>
    <w:rsid w:val="00EE70E7"/>
    <w:rsid w:val="00EE7D24"/>
    <w:rsid w:val="00EF0363"/>
    <w:rsid w:val="00EF1021"/>
    <w:rsid w:val="00EF1AF9"/>
    <w:rsid w:val="00EF26F6"/>
    <w:rsid w:val="00EF3435"/>
    <w:rsid w:val="00EF3BC6"/>
    <w:rsid w:val="00EF4C44"/>
    <w:rsid w:val="00EF6FCB"/>
    <w:rsid w:val="00EF750B"/>
    <w:rsid w:val="00EF7E50"/>
    <w:rsid w:val="00F01B83"/>
    <w:rsid w:val="00F0319E"/>
    <w:rsid w:val="00F03754"/>
    <w:rsid w:val="00F037ED"/>
    <w:rsid w:val="00F03982"/>
    <w:rsid w:val="00F039A1"/>
    <w:rsid w:val="00F039A2"/>
    <w:rsid w:val="00F04E55"/>
    <w:rsid w:val="00F05634"/>
    <w:rsid w:val="00F07440"/>
    <w:rsid w:val="00F07B0A"/>
    <w:rsid w:val="00F1061A"/>
    <w:rsid w:val="00F11248"/>
    <w:rsid w:val="00F12018"/>
    <w:rsid w:val="00F1235E"/>
    <w:rsid w:val="00F12733"/>
    <w:rsid w:val="00F12FD1"/>
    <w:rsid w:val="00F13220"/>
    <w:rsid w:val="00F13D2D"/>
    <w:rsid w:val="00F142A5"/>
    <w:rsid w:val="00F14F43"/>
    <w:rsid w:val="00F15496"/>
    <w:rsid w:val="00F177AE"/>
    <w:rsid w:val="00F17E3A"/>
    <w:rsid w:val="00F2221F"/>
    <w:rsid w:val="00F22339"/>
    <w:rsid w:val="00F25FBD"/>
    <w:rsid w:val="00F30410"/>
    <w:rsid w:val="00F31475"/>
    <w:rsid w:val="00F32565"/>
    <w:rsid w:val="00F3373A"/>
    <w:rsid w:val="00F34647"/>
    <w:rsid w:val="00F35552"/>
    <w:rsid w:val="00F3710A"/>
    <w:rsid w:val="00F409AD"/>
    <w:rsid w:val="00F412CF"/>
    <w:rsid w:val="00F42D87"/>
    <w:rsid w:val="00F42F7B"/>
    <w:rsid w:val="00F4305F"/>
    <w:rsid w:val="00F4381F"/>
    <w:rsid w:val="00F43AAD"/>
    <w:rsid w:val="00F44640"/>
    <w:rsid w:val="00F4759B"/>
    <w:rsid w:val="00F4793E"/>
    <w:rsid w:val="00F47D19"/>
    <w:rsid w:val="00F5091D"/>
    <w:rsid w:val="00F50B9C"/>
    <w:rsid w:val="00F524EB"/>
    <w:rsid w:val="00F53465"/>
    <w:rsid w:val="00F617A2"/>
    <w:rsid w:val="00F625FD"/>
    <w:rsid w:val="00F63ED9"/>
    <w:rsid w:val="00F64A14"/>
    <w:rsid w:val="00F67719"/>
    <w:rsid w:val="00F71540"/>
    <w:rsid w:val="00F72AFA"/>
    <w:rsid w:val="00F7340B"/>
    <w:rsid w:val="00F752C4"/>
    <w:rsid w:val="00F75C8D"/>
    <w:rsid w:val="00F76EA8"/>
    <w:rsid w:val="00F77170"/>
    <w:rsid w:val="00F81B8F"/>
    <w:rsid w:val="00F81DE8"/>
    <w:rsid w:val="00F838CF"/>
    <w:rsid w:val="00F84076"/>
    <w:rsid w:val="00F8440C"/>
    <w:rsid w:val="00F84C08"/>
    <w:rsid w:val="00F85357"/>
    <w:rsid w:val="00F85A93"/>
    <w:rsid w:val="00F85D01"/>
    <w:rsid w:val="00F865A0"/>
    <w:rsid w:val="00F8776E"/>
    <w:rsid w:val="00F91F19"/>
    <w:rsid w:val="00F946E5"/>
    <w:rsid w:val="00F949DF"/>
    <w:rsid w:val="00F9580A"/>
    <w:rsid w:val="00F963F6"/>
    <w:rsid w:val="00F967C5"/>
    <w:rsid w:val="00F96BF3"/>
    <w:rsid w:val="00F976F6"/>
    <w:rsid w:val="00F97808"/>
    <w:rsid w:val="00FA0FAF"/>
    <w:rsid w:val="00FA1D1A"/>
    <w:rsid w:val="00FA2080"/>
    <w:rsid w:val="00FA2A2D"/>
    <w:rsid w:val="00FA3022"/>
    <w:rsid w:val="00FA380F"/>
    <w:rsid w:val="00FA44DB"/>
    <w:rsid w:val="00FA4C3B"/>
    <w:rsid w:val="00FB0BD8"/>
    <w:rsid w:val="00FB154F"/>
    <w:rsid w:val="00FB414F"/>
    <w:rsid w:val="00FB54B2"/>
    <w:rsid w:val="00FB5D42"/>
    <w:rsid w:val="00FB6488"/>
    <w:rsid w:val="00FB7009"/>
    <w:rsid w:val="00FC4275"/>
    <w:rsid w:val="00FC439B"/>
    <w:rsid w:val="00FC46D5"/>
    <w:rsid w:val="00FC4FB4"/>
    <w:rsid w:val="00FC5680"/>
    <w:rsid w:val="00FC5B93"/>
    <w:rsid w:val="00FC79D3"/>
    <w:rsid w:val="00FD132A"/>
    <w:rsid w:val="00FD1743"/>
    <w:rsid w:val="00FD1FDE"/>
    <w:rsid w:val="00FD3E8F"/>
    <w:rsid w:val="00FD4596"/>
    <w:rsid w:val="00FD52C7"/>
    <w:rsid w:val="00FD5BF8"/>
    <w:rsid w:val="00FD5CC2"/>
    <w:rsid w:val="00FD5D81"/>
    <w:rsid w:val="00FD7906"/>
    <w:rsid w:val="00FE068F"/>
    <w:rsid w:val="00FE3104"/>
    <w:rsid w:val="00FE315E"/>
    <w:rsid w:val="00FE6864"/>
    <w:rsid w:val="00FF0C08"/>
    <w:rsid w:val="00FF21CC"/>
    <w:rsid w:val="00FF2748"/>
    <w:rsid w:val="00FF2A06"/>
    <w:rsid w:val="00FF4639"/>
    <w:rsid w:val="00FF4C3B"/>
    <w:rsid w:val="00FF5A95"/>
    <w:rsid w:val="00FF6408"/>
    <w:rsid w:val="00FF6708"/>
    <w:rsid w:val="00FF7296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AE3"/>
    <w:rPr>
      <w:rFonts w:ascii="Arial" w:eastAsia="Times New Roman" w:hAnsi="Arial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B13240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1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971"/>
  </w:style>
  <w:style w:type="paragraph" w:styleId="Fuzeile">
    <w:name w:val="footer"/>
    <w:basedOn w:val="Standard"/>
    <w:link w:val="FuzeileZchn"/>
    <w:uiPriority w:val="99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39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F3971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1C2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enabsatz">
    <w:name w:val="List Paragraph"/>
    <w:basedOn w:val="Standard"/>
    <w:uiPriority w:val="34"/>
    <w:qFormat/>
    <w:rsid w:val="008C1DC3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80699F"/>
    <w:rPr>
      <w:i/>
      <w:iCs/>
    </w:rPr>
  </w:style>
  <w:style w:type="character" w:styleId="Fett">
    <w:name w:val="Strong"/>
    <w:basedOn w:val="Absatz-Standardschriftart"/>
    <w:uiPriority w:val="22"/>
    <w:qFormat/>
    <w:rsid w:val="0080699F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FF2A06"/>
    <w:rPr>
      <w:color w:val="808080"/>
    </w:rPr>
  </w:style>
  <w:style w:type="paragraph" w:styleId="berarbeitung">
    <w:name w:val="Revision"/>
    <w:hidden/>
    <w:uiPriority w:val="99"/>
    <w:semiHidden/>
    <w:rsid w:val="00197EF2"/>
    <w:rPr>
      <w:rFonts w:ascii="Arial" w:eastAsia="Times New Roman" w:hAnsi="Arial" w:cs="Times New Roman"/>
      <w:sz w:val="22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A4AE3"/>
    <w:rPr>
      <w:rFonts w:ascii="Arial" w:eastAsia="Times New Roman" w:hAnsi="Arial" w:cs="Times New Roman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link w:val="UntertitelZchn"/>
    <w:uiPriority w:val="11"/>
    <w:qFormat/>
    <w:rsid w:val="00343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eastAsia="en-US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43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B13240"/>
    <w:pP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B132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4F3971"/>
  </w:style>
  <w:style w:type="paragraph" w:styleId="Fuzeile">
    <w:name w:val="footer"/>
    <w:basedOn w:val="Standard"/>
    <w:link w:val="FuzeileZchn"/>
    <w:uiPriority w:val="99"/>
    <w:unhideWhenUsed/>
    <w:rsid w:val="004F39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4F397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39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3971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F3971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1C29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enabsatz">
    <w:name w:val="List Paragraph"/>
    <w:basedOn w:val="Standard"/>
    <w:uiPriority w:val="34"/>
    <w:qFormat/>
    <w:rsid w:val="008C1DC3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80699F"/>
    <w:rPr>
      <w:i/>
      <w:iCs/>
    </w:rPr>
  </w:style>
  <w:style w:type="character" w:styleId="Fett">
    <w:name w:val="Strong"/>
    <w:basedOn w:val="Absatz-Standardschriftart"/>
    <w:uiPriority w:val="22"/>
    <w:qFormat/>
    <w:rsid w:val="0080699F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FF2A06"/>
    <w:rPr>
      <w:color w:val="808080"/>
    </w:rPr>
  </w:style>
  <w:style w:type="paragraph" w:styleId="berarbeitung">
    <w:name w:val="Revision"/>
    <w:hidden/>
    <w:uiPriority w:val="99"/>
    <w:semiHidden/>
    <w:rsid w:val="00197EF2"/>
    <w:rPr>
      <w:rFonts w:ascii="Arial" w:eastAsia="Times New Roman" w:hAnsi="Arial" w:cs="Times New Roman"/>
      <w:sz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73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ransfer\Team-Ordner\A06%20Europa\Formulare\Antra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 startFromScratch="false">
    <tabs>
      <tab id="TabArchiv" insertAfterMso="TabView" label="Archivierungstools">
        <group id="grpTools" label="Tools">
          <button id="btnArchiv" imageMso="MoveToFolder" size="large" label="Archivieren" screentip="Archivieren" supertip="In LiveLink in den Formaten *.docx, *.htm und *.pdf speichern " onAction="Drucksache"/>
          <button id="btnNeudruck" imageMso="DownloadHeaders" size="large" label="Neudruck" screentip="Neudruck" supertip="Als Neudruck kennzeichnen" onAction="Neudruck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E96B7-EB04-4368-8023-ADCFB9CDA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Antrag.dotm</Template>
  <TotalTime>0</TotalTime>
  <Pages>3</Pages>
  <Words>884</Words>
  <Characters>5572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</vt:lpstr>
    </vt:vector>
  </TitlesOfParts>
  <Company>Landtag NRW</Company>
  <LinksUpToDate>false</LinksUpToDate>
  <CharactersWithSpaces>6444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</dc:title>
  <dc:creator>Odebrecht, Tom (PIRATEN)</dc:creator>
  <cp:lastModifiedBy>Baberowski, Nadja (PIRATEN)</cp:lastModifiedBy>
  <cp:revision>2</cp:revision>
  <cp:lastPrinted>2014-10-23T11:54:00Z</cp:lastPrinted>
  <dcterms:created xsi:type="dcterms:W3CDTF">2014-10-24T11:36:00Z</dcterms:created>
  <dcterms:modified xsi:type="dcterms:W3CDTF">2014-10-24T11:36:00Z</dcterms:modified>
</cp:coreProperties>
</file>