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25A87F53" w14:textId="77777777" w:rsidR="0057393F" w:rsidRPr="00E174FC" w:rsidRDefault="00757DA3" w:rsidP="00E174FC">
      <w:pPr>
        <w:ind w:right="-631"/>
        <w:rPr>
          <w:sz w:val="18"/>
          <w:szCs w:val="18"/>
        </w:rPr>
      </w:pPr>
      <w:r>
        <w:fldChar w:fldCharType="begin"/>
      </w:r>
      <w:r>
        <w:instrText xml:space="preserve"> HYPERLINK "http://www.elektroniknet.de/elektronikfertigung/strategien-trends/artikel/124103/" </w:instrText>
      </w:r>
      <w:r>
        <w:fldChar w:fldCharType="separate"/>
      </w:r>
      <w:r w:rsidR="00E174FC" w:rsidRPr="00E174FC">
        <w:rPr>
          <w:rStyle w:val="Hyperlink"/>
          <w:sz w:val="18"/>
          <w:szCs w:val="18"/>
        </w:rPr>
        <w:t>http://www.elektroniknet.de/elektronikfertigung/strategien-trends/artikel/124103/</w:t>
      </w:r>
      <w:r>
        <w:rPr>
          <w:rStyle w:val="Hyperlink"/>
          <w:sz w:val="18"/>
          <w:szCs w:val="18"/>
        </w:rPr>
        <w:fldChar w:fldCharType="end"/>
      </w:r>
    </w:p>
    <w:p w14:paraId="4C296B1E" w14:textId="77777777" w:rsidR="00E174FC" w:rsidRDefault="00E174FC" w:rsidP="00E174FC">
      <w:pPr>
        <w:ind w:right="-631"/>
        <w:rPr>
          <w:sz w:val="18"/>
          <w:szCs w:val="18"/>
        </w:rPr>
      </w:pPr>
      <w:r w:rsidRPr="00E174FC">
        <w:rPr>
          <w:sz w:val="18"/>
          <w:szCs w:val="18"/>
        </w:rPr>
        <w:t>Source: elektroniknet.de</w:t>
      </w:r>
    </w:p>
    <w:p w14:paraId="6BFF412D" w14:textId="77777777" w:rsidR="00E174FC" w:rsidRPr="00E174FC" w:rsidRDefault="00E174FC" w:rsidP="00E174FC">
      <w:pPr>
        <w:pBdr>
          <w:bottom w:val="single" w:sz="12" w:space="1" w:color="auto"/>
        </w:pBdr>
        <w:ind w:right="-631"/>
        <w:rPr>
          <w:sz w:val="18"/>
          <w:szCs w:val="18"/>
        </w:rPr>
      </w:pPr>
      <w:r w:rsidRPr="00E174FC">
        <w:rPr>
          <w:sz w:val="18"/>
          <w:szCs w:val="18"/>
        </w:rPr>
        <w:t>Date: 16.10.2015</w:t>
      </w:r>
    </w:p>
    <w:p w14:paraId="3A744F0A" w14:textId="77777777" w:rsidR="00E174FC" w:rsidRDefault="00E174FC" w:rsidP="00E174FC">
      <w:pPr>
        <w:ind w:right="-631"/>
      </w:pPr>
    </w:p>
    <w:p w14:paraId="1B08F77F" w14:textId="77777777" w:rsidR="00E174FC" w:rsidRDefault="00E174FC" w:rsidP="00E174FC">
      <w:pPr>
        <w:ind w:right="-631"/>
      </w:pPr>
    </w:p>
    <w:p w14:paraId="420B73D7" w14:textId="1D13F15C" w:rsidR="00E174FC" w:rsidRDefault="00E174FC" w:rsidP="00E174FC">
      <w:pPr>
        <w:pStyle w:val="berschrift1"/>
        <w:pBdr>
          <w:top w:val="single" w:sz="6" w:space="6" w:color="D4D4D4"/>
        </w:pBdr>
        <w:shd w:val="clear" w:color="auto" w:fill="FFFFFF"/>
        <w:spacing w:before="0" w:beforeAutospacing="0" w:after="0" w:afterAutospacing="0" w:line="444" w:lineRule="atLeast"/>
        <w:rPr>
          <w:rStyle w:val="ym-hideme"/>
          <w:rFonts w:ascii="Arial" w:eastAsia="Times New Roman" w:hAnsi="Arial" w:cs="Times New Roman"/>
          <w:color w:val="161E21"/>
          <w:sz w:val="14"/>
          <w:szCs w:val="14"/>
        </w:rPr>
      </w:pPr>
      <w:r>
        <w:rPr>
          <w:rFonts w:ascii="Arial" w:eastAsia="Times New Roman" w:hAnsi="Arial" w:cs="Times New Roman"/>
          <w:color w:val="161E21"/>
          <w:sz w:val="20"/>
          <w:szCs w:val="20"/>
        </w:rPr>
        <w:t>TTIP Critics Call for Fresh Negotiations</w:t>
      </w:r>
    </w:p>
    <w:p w14:paraId="4C67DB7E" w14:textId="2AAAE055" w:rsidR="00E174FC" w:rsidRDefault="00E174FC" w:rsidP="00E174FC">
      <w:pPr>
        <w:pStyle w:val="berschrift1"/>
        <w:pBdr>
          <w:top w:val="single" w:sz="6" w:space="6" w:color="D4D4D4"/>
        </w:pBdr>
        <w:shd w:val="clear" w:color="auto" w:fill="FFFFFF"/>
        <w:spacing w:before="0" w:beforeAutospacing="0" w:after="0" w:afterAutospacing="0" w:line="444" w:lineRule="atLeast"/>
        <w:rPr>
          <w:rFonts w:ascii="Arial" w:eastAsia="Times New Roman" w:hAnsi="Arial" w:cs="Times New Roman"/>
          <w:color w:val="4C4C4C"/>
          <w:sz w:val="34"/>
          <w:szCs w:val="34"/>
        </w:rPr>
      </w:pPr>
      <w:r>
        <w:rPr>
          <w:rFonts w:ascii="Arial" w:eastAsia="Times New Roman" w:hAnsi="Arial" w:cs="Times New Roman"/>
          <w:color w:val="4C4C4C"/>
          <w:sz w:val="34"/>
          <w:szCs w:val="34"/>
        </w:rPr>
        <w:t>UL</w:t>
      </w:r>
      <w:r w:rsidR="00CD58F3">
        <w:rPr>
          <w:rFonts w:ascii="Arial" w:eastAsia="Times New Roman" w:hAnsi="Arial" w:cs="Times New Roman"/>
          <w:color w:val="4C4C4C"/>
          <w:sz w:val="34"/>
          <w:szCs w:val="34"/>
        </w:rPr>
        <w:t xml:space="preserve"> Certification Should Not Be A Licence To Print Money</w:t>
      </w:r>
      <w:r>
        <w:rPr>
          <w:rFonts w:ascii="Arial" w:eastAsia="Times New Roman" w:hAnsi="Arial" w:cs="Times New Roman"/>
          <w:color w:val="4C4C4C"/>
          <w:sz w:val="34"/>
          <w:szCs w:val="34"/>
        </w:rPr>
        <w:t>!</w:t>
      </w:r>
    </w:p>
    <w:p w14:paraId="475C4930" w14:textId="77777777" w:rsidR="00E174FC" w:rsidRDefault="00E174FC" w:rsidP="00E174FC">
      <w:pPr>
        <w:rPr>
          <w:rFonts w:eastAsia="Times New Roman" w:cs="Times New Roman"/>
        </w:rPr>
      </w:pPr>
    </w:p>
    <w:p w14:paraId="3A709D2A" w14:textId="77777777" w:rsidR="00E174FC" w:rsidRDefault="00E174FC" w:rsidP="00E174FC">
      <w:pPr>
        <w:rPr>
          <w:rFonts w:ascii="Times" w:eastAsia="Times New Roman" w:hAnsi="Times" w:cs="Times New Roman"/>
          <w:sz w:val="20"/>
          <w:szCs w:val="20"/>
        </w:rPr>
      </w:pPr>
      <w:r>
        <w:rPr>
          <w:rFonts w:eastAsia="Times New Roman" w:cs="Times New Roman"/>
        </w:rPr>
        <w:t>16.10.2015</w:t>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sidR="002605EB">
        <w:rPr>
          <w:rStyle w:val="ym-hideme"/>
          <w:rFonts w:eastAsia="Times New Roman" w:cs="Times New Roman"/>
        </w:rPr>
        <w:t>by</w:t>
      </w:r>
      <w:r>
        <w:rPr>
          <w:rStyle w:val="ym-hideme"/>
          <w:rFonts w:eastAsia="Times New Roman" w:cs="Times New Roman"/>
        </w:rPr>
        <w:t xml:space="preserve"> </w:t>
      </w:r>
      <w:hyperlink r:id="rId4" w:history="1">
        <w:r>
          <w:rPr>
            <w:rStyle w:val="Hyperlink"/>
            <w:rFonts w:eastAsia="Times New Roman" w:cs="Times New Roman"/>
            <w:color w:val="161E21"/>
          </w:rPr>
          <w:t xml:space="preserve">Karin </w:t>
        </w:r>
        <w:proofErr w:type="spellStart"/>
        <w:r>
          <w:rPr>
            <w:rStyle w:val="Hyperlink"/>
            <w:rFonts w:eastAsia="Times New Roman" w:cs="Times New Roman"/>
            <w:color w:val="161E21"/>
          </w:rPr>
          <w:t>Zühlke</w:t>
        </w:r>
        <w:proofErr w:type="spellEnd"/>
      </w:hyperlink>
    </w:p>
    <w:p w14:paraId="0D4A2F39" w14:textId="77777777" w:rsidR="00E174FC" w:rsidRDefault="00E174FC" w:rsidP="00E174FC">
      <w:pPr>
        <w:pStyle w:val="teaser"/>
        <w:shd w:val="clear" w:color="auto" w:fill="FFFFFF"/>
        <w:spacing w:before="0" w:beforeAutospacing="0" w:after="0" w:afterAutospacing="0" w:line="336" w:lineRule="atLeast"/>
        <w:rPr>
          <w:rStyle w:val="Fett"/>
          <w:rFonts w:ascii="Arial" w:hAnsi="Arial" w:cs="Times New Roman"/>
          <w:color w:val="161E21"/>
        </w:rPr>
      </w:pPr>
    </w:p>
    <w:p w14:paraId="720264D0" w14:textId="16A9A1C9" w:rsidR="00E174FC" w:rsidRDefault="003477A6" w:rsidP="00C25058">
      <w:pPr>
        <w:pStyle w:val="teaser"/>
        <w:shd w:val="clear" w:color="auto" w:fill="FFFFFF"/>
        <w:spacing w:before="0" w:beforeAutospacing="0" w:after="0" w:afterAutospacing="0" w:line="336" w:lineRule="atLeast"/>
        <w:jc w:val="both"/>
        <w:rPr>
          <w:rStyle w:val="Fett"/>
          <w:rFonts w:ascii="Arial" w:hAnsi="Arial" w:cs="Times New Roman"/>
          <w:color w:val="161E21"/>
        </w:rPr>
      </w:pPr>
      <w:r>
        <w:rPr>
          <w:rStyle w:val="Fett"/>
          <w:rFonts w:ascii="Arial" w:hAnsi="Arial" w:cs="Times New Roman"/>
          <w:color w:val="161E21"/>
        </w:rPr>
        <w:t>There is current</w:t>
      </w:r>
      <w:r w:rsidR="00620081">
        <w:rPr>
          <w:rStyle w:val="Fett"/>
          <w:rFonts w:ascii="Arial" w:hAnsi="Arial" w:cs="Times New Roman"/>
          <w:color w:val="161E21"/>
        </w:rPr>
        <w:t>ly a clear clash of views on</w:t>
      </w:r>
      <w:r>
        <w:rPr>
          <w:rStyle w:val="Fett"/>
          <w:rFonts w:ascii="Arial" w:hAnsi="Arial" w:cs="Times New Roman"/>
          <w:color w:val="161E21"/>
        </w:rPr>
        <w:t xml:space="preserve"> TTIP.  The major industry associations – most notably </w:t>
      </w:r>
      <w:r w:rsidRPr="003477A6">
        <w:rPr>
          <w:rStyle w:val="Fett"/>
          <w:rFonts w:ascii="Arial" w:hAnsi="Arial" w:cs="Times New Roman"/>
          <w:i/>
          <w:color w:val="161E21"/>
        </w:rPr>
        <w:t>VDMA</w:t>
      </w:r>
      <w:r>
        <w:rPr>
          <w:rStyle w:val="Fett"/>
          <w:rFonts w:ascii="Arial" w:hAnsi="Arial" w:cs="Times New Roman"/>
          <w:color w:val="161E21"/>
        </w:rPr>
        <w:t xml:space="preserve"> (German Engineering Federation) and </w:t>
      </w:r>
      <w:r w:rsidRPr="003477A6">
        <w:rPr>
          <w:rStyle w:val="Fett"/>
          <w:rFonts w:ascii="Arial" w:hAnsi="Arial" w:cs="Times New Roman"/>
          <w:i/>
          <w:color w:val="161E21"/>
        </w:rPr>
        <w:t>BDI</w:t>
      </w:r>
      <w:r>
        <w:rPr>
          <w:rStyle w:val="Fett"/>
          <w:rFonts w:ascii="Arial" w:hAnsi="Arial" w:cs="Times New Roman"/>
          <w:color w:val="161E21"/>
        </w:rPr>
        <w:t xml:space="preserve"> (Federation of German Industries) - are one hundred per</w:t>
      </w:r>
      <w:r w:rsidR="00C25058">
        <w:rPr>
          <w:rStyle w:val="Fett"/>
          <w:rFonts w:ascii="Arial" w:hAnsi="Arial" w:cs="Times New Roman"/>
          <w:color w:val="161E21"/>
        </w:rPr>
        <w:t xml:space="preserve"> </w:t>
      </w:r>
      <w:r>
        <w:rPr>
          <w:rStyle w:val="Fett"/>
          <w:rFonts w:ascii="Arial" w:hAnsi="Arial" w:cs="Times New Roman"/>
          <w:color w:val="161E21"/>
        </w:rPr>
        <w:t xml:space="preserve">cent behind TTIP.  But </w:t>
      </w:r>
      <w:r w:rsidR="00ED10EF">
        <w:rPr>
          <w:rStyle w:val="Fett"/>
          <w:rFonts w:ascii="Arial" w:hAnsi="Arial" w:cs="Times New Roman"/>
          <w:color w:val="161E21"/>
        </w:rPr>
        <w:t xml:space="preserve">the mood </w:t>
      </w:r>
      <w:r>
        <w:rPr>
          <w:rStyle w:val="Fett"/>
          <w:rFonts w:ascii="Arial" w:hAnsi="Arial" w:cs="Times New Roman"/>
          <w:color w:val="161E21"/>
        </w:rPr>
        <w:t>among Germany</w:t>
      </w:r>
      <w:r w:rsidR="00C25058">
        <w:rPr>
          <w:rStyle w:val="Fett"/>
          <w:rFonts w:ascii="Arial" w:hAnsi="Arial" w:cs="Times New Roman"/>
          <w:color w:val="161E21"/>
        </w:rPr>
        <w:t xml:space="preserve">’s so-called </w:t>
      </w:r>
      <w:proofErr w:type="spellStart"/>
      <w:r w:rsidR="00C25058" w:rsidRPr="00C25058">
        <w:rPr>
          <w:rStyle w:val="Fett"/>
          <w:rFonts w:ascii="Arial" w:hAnsi="Arial" w:cs="Times New Roman"/>
          <w:i/>
          <w:color w:val="161E21"/>
        </w:rPr>
        <w:t>Mittelstand</w:t>
      </w:r>
      <w:proofErr w:type="spellEnd"/>
      <w:r w:rsidR="00C25058">
        <w:rPr>
          <w:rStyle w:val="Fett"/>
          <w:rFonts w:ascii="Arial" w:hAnsi="Arial" w:cs="Times New Roman"/>
          <w:color w:val="161E21"/>
        </w:rPr>
        <w:t xml:space="preserve"> (SMEs)</w:t>
      </w:r>
      <w:r w:rsidR="00ED10EF">
        <w:rPr>
          <w:rStyle w:val="Fett"/>
          <w:rFonts w:ascii="Arial" w:hAnsi="Arial" w:cs="Times New Roman"/>
          <w:color w:val="161E21"/>
        </w:rPr>
        <w:t xml:space="preserve"> </w:t>
      </w:r>
      <w:r>
        <w:rPr>
          <w:rStyle w:val="Fett"/>
          <w:rFonts w:ascii="Arial" w:hAnsi="Arial" w:cs="Times New Roman"/>
          <w:color w:val="161E21"/>
        </w:rPr>
        <w:t>is changing, particularly whe</w:t>
      </w:r>
      <w:r w:rsidR="00C25058">
        <w:rPr>
          <w:rStyle w:val="Fett"/>
          <w:rFonts w:ascii="Arial" w:hAnsi="Arial" w:cs="Times New Roman"/>
          <w:color w:val="161E21"/>
        </w:rPr>
        <w:t>n it comes to the</w:t>
      </w:r>
      <w:r>
        <w:rPr>
          <w:rStyle w:val="Fett"/>
          <w:rFonts w:ascii="Arial" w:hAnsi="Arial" w:cs="Times New Roman"/>
          <w:color w:val="161E21"/>
        </w:rPr>
        <w:t xml:space="preserve"> “harmonis</w:t>
      </w:r>
      <w:r w:rsidR="00C25058">
        <w:rPr>
          <w:rStyle w:val="Fett"/>
          <w:rFonts w:ascii="Arial" w:hAnsi="Arial" w:cs="Times New Roman"/>
          <w:color w:val="161E21"/>
        </w:rPr>
        <w:t>ation” of standards</w:t>
      </w:r>
      <w:r w:rsidR="00E174FC">
        <w:rPr>
          <w:rStyle w:val="Fett"/>
          <w:rFonts w:ascii="Arial" w:hAnsi="Arial" w:cs="Times New Roman"/>
          <w:color w:val="161E21"/>
        </w:rPr>
        <w:t>.</w:t>
      </w:r>
    </w:p>
    <w:p w14:paraId="48E994F4" w14:textId="77777777" w:rsidR="008B1BEE" w:rsidRDefault="008B1BEE" w:rsidP="00E174FC">
      <w:pPr>
        <w:pStyle w:val="teaser"/>
        <w:shd w:val="clear" w:color="auto" w:fill="FFFFFF"/>
        <w:spacing w:before="0" w:beforeAutospacing="0" w:after="0" w:afterAutospacing="0" w:line="336" w:lineRule="atLeast"/>
        <w:rPr>
          <w:rFonts w:ascii="Arial" w:hAnsi="Arial" w:cs="Times New Roman"/>
          <w:color w:val="161E21"/>
        </w:rPr>
      </w:pPr>
    </w:p>
    <w:p w14:paraId="309CD035" w14:textId="77777777" w:rsidR="008B1BEE" w:rsidRDefault="00E174FC" w:rsidP="00E174FC">
      <w:pPr>
        <w:rPr>
          <w:rStyle w:val="ym-hideme"/>
          <w:rFonts w:eastAsia="Times New Roman" w:cs="Times New Roman"/>
          <w:color w:val="9A9A9A"/>
        </w:rPr>
      </w:pPr>
      <w:r>
        <w:rPr>
          <w:rFonts w:eastAsia="Times New Roman" w:cs="Times New Roman"/>
          <w:noProof/>
          <w:color w:val="161E21"/>
          <w:lang w:val="de-DE" w:eastAsia="de-DE"/>
        </w:rPr>
        <w:drawing>
          <wp:inline distT="0" distB="0" distL="0" distR="0" wp14:anchorId="0D167742" wp14:editId="31E9CC29">
            <wp:extent cx="4927600" cy="2768600"/>
            <wp:effectExtent l="0" t="0" r="0" b="0"/>
            <wp:docPr id="1" name="Picture 1" descr="uropäische Energiewende">
              <a:hlinkClick xmlns:a="http://schemas.openxmlformats.org/drawingml/2006/main" r:id="rId5" tooltip="&quot;Das Herz der EU in Brüssel - hier wird TTIP hinter verschlossenen Türen verhandel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ropäische Energiewende">
                      <a:hlinkClick r:id="rId5" tooltip="&quot;Das Herz der EU in Brüssel - hier wird TTIP hinter verschlossenen Türen verhandelt.&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27600" cy="2768600"/>
                    </a:xfrm>
                    <a:prstGeom prst="rect">
                      <a:avLst/>
                    </a:prstGeom>
                    <a:noFill/>
                    <a:ln>
                      <a:noFill/>
                    </a:ln>
                  </pic:spPr>
                </pic:pic>
              </a:graphicData>
            </a:graphic>
          </wp:inline>
        </w:drawing>
      </w:r>
    </w:p>
    <w:p w14:paraId="33E8AE44" w14:textId="6C19B6D0" w:rsidR="008B1BEE" w:rsidRDefault="00BE28C6" w:rsidP="00E174FC">
      <w:pPr>
        <w:rPr>
          <w:rFonts w:eastAsia="Times New Roman" w:cs="Times New Roman"/>
          <w:color w:val="9A9A9A"/>
        </w:rPr>
      </w:pPr>
      <w:r>
        <w:rPr>
          <w:rStyle w:val="ym-hideme"/>
          <w:rFonts w:eastAsia="Times New Roman" w:cs="Times New Roman"/>
          <w:color w:val="9A9A9A"/>
        </w:rPr>
        <w:t>Picture courtesy of</w:t>
      </w:r>
      <w:r w:rsidR="00E174FC">
        <w:rPr>
          <w:rStyle w:val="ym-hideme"/>
          <w:rFonts w:eastAsia="Times New Roman" w:cs="Times New Roman"/>
          <w:color w:val="9A9A9A"/>
        </w:rPr>
        <w:t>:</w:t>
      </w:r>
      <w:r w:rsidR="008B1BEE">
        <w:rPr>
          <w:rStyle w:val="ym-hideme"/>
          <w:rFonts w:eastAsia="Times New Roman" w:cs="Times New Roman"/>
          <w:color w:val="9A9A9A"/>
        </w:rPr>
        <w:t xml:space="preserve"> </w:t>
      </w:r>
      <w:r w:rsidR="00691CE3">
        <w:rPr>
          <w:rStyle w:val="ym-hideme"/>
          <w:rFonts w:eastAsia="Times New Roman" w:cs="Times New Roman"/>
          <w:color w:val="9A9A9A"/>
        </w:rPr>
        <w:t>European Parliament</w:t>
      </w:r>
      <w:r w:rsidR="00691CE3">
        <w:rPr>
          <w:rFonts w:eastAsia="Times New Roman" w:cs="Times New Roman"/>
          <w:color w:val="9A9A9A"/>
        </w:rPr>
        <w:t>©</w:t>
      </w:r>
    </w:p>
    <w:p w14:paraId="5349C59F" w14:textId="77777777" w:rsidR="00795EE3" w:rsidRDefault="00795EE3" w:rsidP="00E174FC">
      <w:pPr>
        <w:rPr>
          <w:rFonts w:eastAsia="Times New Roman" w:cs="Times New Roman"/>
        </w:rPr>
      </w:pPr>
    </w:p>
    <w:p w14:paraId="60E267DC" w14:textId="2E22ED8C" w:rsidR="00E174FC" w:rsidRDefault="008B1BEE" w:rsidP="00E174FC">
      <w:pPr>
        <w:rPr>
          <w:rFonts w:ascii="Times" w:eastAsia="Times New Roman" w:hAnsi="Times" w:cs="Times New Roman"/>
        </w:rPr>
      </w:pPr>
      <w:r>
        <w:rPr>
          <w:rFonts w:eastAsia="Times New Roman" w:cs="Times New Roman"/>
        </w:rPr>
        <w:t>The heart</w:t>
      </w:r>
      <w:r w:rsidR="00BE28C6">
        <w:rPr>
          <w:rFonts w:eastAsia="Times New Roman" w:cs="Times New Roman"/>
        </w:rPr>
        <w:t xml:space="preserve"> of the EU in Brussels, </w:t>
      </w:r>
      <w:r>
        <w:rPr>
          <w:rFonts w:eastAsia="Times New Roman" w:cs="Times New Roman"/>
        </w:rPr>
        <w:t>where TIPP is being negotiated behind closed doors</w:t>
      </w:r>
    </w:p>
    <w:p w14:paraId="68B75D21" w14:textId="77777777" w:rsidR="00E174FC" w:rsidRDefault="00E174FC" w:rsidP="00E174FC">
      <w:pPr>
        <w:shd w:val="clear" w:color="auto" w:fill="FFFFFF"/>
        <w:jc w:val="center"/>
        <w:rPr>
          <w:rFonts w:ascii="Arial" w:eastAsia="Times New Roman" w:hAnsi="Arial" w:cs="Times New Roman"/>
          <w:color w:val="161E21"/>
        </w:rPr>
      </w:pPr>
      <w:r>
        <w:rPr>
          <w:rFonts w:ascii="Arial" w:eastAsia="Times New Roman" w:hAnsi="Arial" w:cs="Times New Roman"/>
          <w:noProof/>
          <w:color w:val="161E21"/>
          <w:lang w:val="de-DE" w:eastAsia="de-DE"/>
        </w:rPr>
        <w:drawing>
          <wp:inline distT="0" distB="0" distL="0" distR="0" wp14:anchorId="714A08AC" wp14:editId="403BAF23">
            <wp:extent cx="17145" cy="17145"/>
            <wp:effectExtent l="0" t="0" r="0" b="0"/>
            <wp:docPr id="2" name="Picture 2" descr="http://aka-cdn-ns.adtech.de/apps/190/Ad9436862St3Sz170Sq104772610V0Id16/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ka-cdn-ns.adtech.de/apps/190/Ad9436862St3Sz170Sq104772610V0Id16/pix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p>
    <w:p w14:paraId="5D7C9EA4" w14:textId="0F2D91C2" w:rsidR="00E174FC" w:rsidRDefault="00D5642F" w:rsidP="00951DCE">
      <w:pPr>
        <w:pStyle w:val="StandardWeb"/>
        <w:shd w:val="clear" w:color="auto" w:fill="FFFFFF"/>
        <w:spacing w:before="180" w:beforeAutospacing="0" w:after="0" w:afterAutospacing="0" w:line="336" w:lineRule="atLeast"/>
        <w:jc w:val="both"/>
        <w:rPr>
          <w:rFonts w:ascii="Arial" w:hAnsi="Arial"/>
          <w:color w:val="161E21"/>
        </w:rPr>
      </w:pPr>
      <w:r>
        <w:rPr>
          <w:rFonts w:ascii="Arial" w:hAnsi="Arial"/>
          <w:color w:val="161E21"/>
        </w:rPr>
        <w:t xml:space="preserve">With crucial weeks for TTIP on the horizon, the </w:t>
      </w:r>
      <w:r w:rsidRPr="00951DCE">
        <w:rPr>
          <w:rFonts w:ascii="Arial" w:hAnsi="Arial"/>
          <w:i/>
          <w:color w:val="161E21"/>
        </w:rPr>
        <w:t>BDI</w:t>
      </w:r>
      <w:r>
        <w:rPr>
          <w:rFonts w:ascii="Arial" w:hAnsi="Arial"/>
          <w:color w:val="161E21"/>
        </w:rPr>
        <w:t xml:space="preserve"> has launched an expensive advertising campaign – </w:t>
      </w:r>
      <w:proofErr w:type="gramStart"/>
      <w:r>
        <w:rPr>
          <w:rFonts w:ascii="Arial" w:hAnsi="Arial"/>
          <w:color w:val="161E21"/>
        </w:rPr>
        <w:t>called  “</w:t>
      </w:r>
      <w:proofErr w:type="gramEnd"/>
      <w:r>
        <w:rPr>
          <w:rFonts w:ascii="Arial" w:hAnsi="Arial"/>
          <w:color w:val="161E21"/>
        </w:rPr>
        <w:t>A Strong TTIP for Germany” – in various key locations.  The campaign is intended to show the “advantages and opportunities that TTIP represents for German</w:t>
      </w:r>
      <w:r w:rsidR="008466FD">
        <w:rPr>
          <w:rFonts w:ascii="Arial" w:hAnsi="Arial"/>
          <w:color w:val="161E21"/>
        </w:rPr>
        <w:t xml:space="preserve"> and European business</w:t>
      </w:r>
      <w:r w:rsidR="00951DCE">
        <w:rPr>
          <w:rFonts w:ascii="Arial" w:hAnsi="Arial"/>
          <w:color w:val="161E21"/>
        </w:rPr>
        <w:t xml:space="preserve">, employees, </w:t>
      </w:r>
      <w:r>
        <w:rPr>
          <w:rFonts w:ascii="Arial" w:hAnsi="Arial"/>
          <w:color w:val="161E21"/>
        </w:rPr>
        <w:t>SMEs and consumers”</w:t>
      </w:r>
      <w:r w:rsidR="00E174FC">
        <w:rPr>
          <w:rFonts w:ascii="Arial" w:hAnsi="Arial"/>
          <w:color w:val="161E21"/>
        </w:rPr>
        <w:t xml:space="preserve">. </w:t>
      </w:r>
      <w:r>
        <w:rPr>
          <w:rFonts w:ascii="Arial" w:hAnsi="Arial"/>
          <w:color w:val="161E21"/>
        </w:rPr>
        <w:t xml:space="preserve"> M</w:t>
      </w:r>
      <w:r w:rsidR="005E2FC9">
        <w:rPr>
          <w:rFonts w:ascii="Arial" w:hAnsi="Arial"/>
          <w:color w:val="161E21"/>
        </w:rPr>
        <w:t>eanwhile the new</w:t>
      </w:r>
      <w:r>
        <w:rPr>
          <w:rFonts w:ascii="Arial" w:hAnsi="Arial"/>
          <w:color w:val="161E21"/>
        </w:rPr>
        <w:t xml:space="preserve">ly formed campaign group, </w:t>
      </w:r>
      <w:r w:rsidR="00684571" w:rsidRPr="00684571">
        <w:rPr>
          <w:rFonts w:ascii="Arial" w:hAnsi="Arial"/>
          <w:i/>
          <w:color w:val="161E21"/>
        </w:rPr>
        <w:t xml:space="preserve">“KMU </w:t>
      </w:r>
      <w:proofErr w:type="spellStart"/>
      <w:r w:rsidR="00684571" w:rsidRPr="00684571">
        <w:rPr>
          <w:rFonts w:ascii="Arial" w:hAnsi="Arial"/>
          <w:i/>
          <w:color w:val="161E21"/>
        </w:rPr>
        <w:t>gegen</w:t>
      </w:r>
      <w:proofErr w:type="spellEnd"/>
      <w:r w:rsidR="00684571" w:rsidRPr="00684571">
        <w:rPr>
          <w:rFonts w:ascii="Arial" w:hAnsi="Arial"/>
          <w:i/>
          <w:color w:val="161E21"/>
        </w:rPr>
        <w:t xml:space="preserve"> TTIP”</w:t>
      </w:r>
      <w:r w:rsidR="00684571">
        <w:rPr>
          <w:rFonts w:ascii="Arial" w:hAnsi="Arial"/>
          <w:color w:val="161E21"/>
        </w:rPr>
        <w:t xml:space="preserve"> (</w:t>
      </w:r>
      <w:r>
        <w:rPr>
          <w:rFonts w:ascii="Arial" w:hAnsi="Arial"/>
          <w:color w:val="161E21"/>
        </w:rPr>
        <w:t xml:space="preserve">“SMEs </w:t>
      </w:r>
      <w:proofErr w:type="gramStart"/>
      <w:r>
        <w:rPr>
          <w:rFonts w:ascii="Arial" w:hAnsi="Arial"/>
          <w:color w:val="161E21"/>
        </w:rPr>
        <w:t>Against</w:t>
      </w:r>
      <w:proofErr w:type="gramEnd"/>
      <w:r>
        <w:rPr>
          <w:rFonts w:ascii="Arial" w:hAnsi="Arial"/>
          <w:color w:val="161E21"/>
        </w:rPr>
        <w:t xml:space="preserve"> TTIP”</w:t>
      </w:r>
      <w:r w:rsidR="00684571">
        <w:rPr>
          <w:rFonts w:ascii="Arial" w:hAnsi="Arial"/>
          <w:color w:val="161E21"/>
        </w:rPr>
        <w:t>)</w:t>
      </w:r>
      <w:r w:rsidR="007939C7">
        <w:rPr>
          <w:rFonts w:ascii="Arial" w:hAnsi="Arial"/>
          <w:color w:val="161E21"/>
        </w:rPr>
        <w:t>, is taking action</w:t>
      </w:r>
      <w:r w:rsidR="005E2FC9">
        <w:rPr>
          <w:rFonts w:ascii="Arial" w:hAnsi="Arial"/>
          <w:color w:val="161E21"/>
        </w:rPr>
        <w:t xml:space="preserve"> against the agreement</w:t>
      </w:r>
      <w:r w:rsidR="00E174FC">
        <w:rPr>
          <w:rFonts w:ascii="Arial" w:hAnsi="Arial"/>
          <w:color w:val="161E21"/>
        </w:rPr>
        <w:t>.</w:t>
      </w:r>
      <w:r>
        <w:rPr>
          <w:rFonts w:ascii="Arial" w:hAnsi="Arial"/>
          <w:color w:val="161E21"/>
        </w:rPr>
        <w:t xml:space="preserve"> </w:t>
      </w:r>
      <w:r w:rsidR="00E174FC">
        <w:rPr>
          <w:rFonts w:ascii="Arial" w:hAnsi="Arial"/>
          <w:color w:val="161E21"/>
        </w:rPr>
        <w:t xml:space="preserve"> </w:t>
      </w:r>
      <w:r w:rsidR="00795EE3">
        <w:rPr>
          <w:rFonts w:ascii="Arial" w:hAnsi="Arial"/>
          <w:color w:val="161E21"/>
        </w:rPr>
        <w:t>In a short space of time</w:t>
      </w:r>
      <w:r>
        <w:rPr>
          <w:rFonts w:ascii="Arial" w:hAnsi="Arial"/>
          <w:color w:val="161E21"/>
        </w:rPr>
        <w:t xml:space="preserve"> this campaign</w:t>
      </w:r>
      <w:r w:rsidR="005E2FC9">
        <w:rPr>
          <w:rFonts w:ascii="Arial" w:hAnsi="Arial"/>
          <w:color w:val="161E21"/>
        </w:rPr>
        <w:t xml:space="preserve"> has gathered 1,250 signatories</w:t>
      </w:r>
      <w:r>
        <w:rPr>
          <w:rFonts w:ascii="Arial" w:hAnsi="Arial"/>
          <w:color w:val="161E21"/>
        </w:rPr>
        <w:t xml:space="preserve"> who “feel their views are not represented either by the </w:t>
      </w:r>
      <w:r w:rsidRPr="00951DCE">
        <w:rPr>
          <w:rFonts w:ascii="Arial" w:hAnsi="Arial"/>
          <w:i/>
          <w:color w:val="161E21"/>
        </w:rPr>
        <w:t>BDI</w:t>
      </w:r>
      <w:r>
        <w:rPr>
          <w:rFonts w:ascii="Arial" w:hAnsi="Arial"/>
          <w:color w:val="161E21"/>
        </w:rPr>
        <w:t xml:space="preserve"> or the </w:t>
      </w:r>
      <w:r w:rsidRPr="00951DCE">
        <w:rPr>
          <w:rFonts w:ascii="Arial" w:hAnsi="Arial"/>
          <w:i/>
          <w:color w:val="161E21"/>
        </w:rPr>
        <w:t>IHK</w:t>
      </w:r>
      <w:r>
        <w:rPr>
          <w:rFonts w:ascii="Arial" w:hAnsi="Arial"/>
          <w:color w:val="161E21"/>
        </w:rPr>
        <w:t xml:space="preserve"> (</w:t>
      </w:r>
      <w:r w:rsidR="00777EF1">
        <w:rPr>
          <w:rFonts w:ascii="Arial" w:hAnsi="Arial"/>
          <w:color w:val="161E21"/>
        </w:rPr>
        <w:t>German Cha</w:t>
      </w:r>
      <w:r w:rsidR="00487041">
        <w:rPr>
          <w:rFonts w:ascii="Arial" w:hAnsi="Arial"/>
          <w:color w:val="161E21"/>
        </w:rPr>
        <w:t>mbers of Commerce and Industry)</w:t>
      </w:r>
      <w:r w:rsidR="00777EF1">
        <w:rPr>
          <w:rFonts w:ascii="Arial" w:hAnsi="Arial"/>
          <w:color w:val="161E21"/>
        </w:rPr>
        <w:t>”</w:t>
      </w:r>
      <w:r w:rsidR="00487041">
        <w:rPr>
          <w:rFonts w:ascii="Arial" w:hAnsi="Arial"/>
          <w:color w:val="161E21"/>
        </w:rPr>
        <w:t>,</w:t>
      </w:r>
      <w:r w:rsidR="00777EF1">
        <w:rPr>
          <w:rFonts w:ascii="Arial" w:hAnsi="Arial"/>
          <w:color w:val="161E21"/>
        </w:rPr>
        <w:t xml:space="preserve"> </w:t>
      </w:r>
      <w:r w:rsidR="00487041">
        <w:rPr>
          <w:rFonts w:ascii="Arial" w:hAnsi="Arial"/>
          <w:color w:val="161E21"/>
        </w:rPr>
        <w:t xml:space="preserve">according to </w:t>
      </w:r>
      <w:r w:rsidR="00F82551">
        <w:rPr>
          <w:rFonts w:ascii="Arial" w:hAnsi="Arial"/>
          <w:color w:val="161E21"/>
        </w:rPr>
        <w:t>campaign</w:t>
      </w:r>
      <w:r w:rsidR="00777EF1">
        <w:rPr>
          <w:rFonts w:ascii="Arial" w:hAnsi="Arial"/>
          <w:color w:val="161E21"/>
        </w:rPr>
        <w:t xml:space="preserve"> founder, Martina </w:t>
      </w:r>
      <w:proofErr w:type="spellStart"/>
      <w:r w:rsidR="00777EF1">
        <w:rPr>
          <w:rFonts w:ascii="Arial" w:hAnsi="Arial"/>
          <w:color w:val="161E21"/>
        </w:rPr>
        <w:t>Römmelt</w:t>
      </w:r>
      <w:proofErr w:type="spellEnd"/>
      <w:r w:rsidR="00777EF1">
        <w:rPr>
          <w:rFonts w:ascii="Arial" w:hAnsi="Arial"/>
          <w:color w:val="161E21"/>
        </w:rPr>
        <w:t xml:space="preserve">-Fella, CEO of Fella </w:t>
      </w:r>
      <w:proofErr w:type="spellStart"/>
      <w:r w:rsidR="00777EF1">
        <w:rPr>
          <w:rFonts w:ascii="Arial" w:hAnsi="Arial"/>
          <w:color w:val="161E21"/>
        </w:rPr>
        <w:t>Maschinenbau</w:t>
      </w:r>
      <w:proofErr w:type="spellEnd"/>
      <w:r w:rsidR="00777EF1">
        <w:rPr>
          <w:rFonts w:ascii="Arial" w:hAnsi="Arial"/>
          <w:color w:val="161E21"/>
        </w:rPr>
        <w:t xml:space="preserve">. </w:t>
      </w:r>
    </w:p>
    <w:p w14:paraId="4D24CA79" w14:textId="118CB378" w:rsidR="0014258A" w:rsidRDefault="00910E74" w:rsidP="00951DCE">
      <w:pPr>
        <w:pStyle w:val="StandardWeb"/>
        <w:shd w:val="clear" w:color="auto" w:fill="FFFFFF"/>
        <w:spacing w:before="180" w:beforeAutospacing="0" w:after="0" w:afterAutospacing="0" w:line="336" w:lineRule="atLeast"/>
        <w:jc w:val="both"/>
        <w:rPr>
          <w:rFonts w:ascii="Arial" w:hAnsi="Arial"/>
          <w:color w:val="161E21"/>
        </w:rPr>
      </w:pPr>
      <w:r>
        <w:rPr>
          <w:rFonts w:ascii="Arial" w:hAnsi="Arial"/>
          <w:color w:val="161E21"/>
        </w:rPr>
        <w:lastRenderedPageBreak/>
        <w:t>“</w:t>
      </w:r>
      <w:r w:rsidRPr="00951DCE">
        <w:rPr>
          <w:rFonts w:ascii="Arial" w:hAnsi="Arial"/>
          <w:i/>
          <w:color w:val="161E21"/>
        </w:rPr>
        <w:t xml:space="preserve">KMU </w:t>
      </w:r>
      <w:proofErr w:type="spellStart"/>
      <w:r w:rsidRPr="00951DCE">
        <w:rPr>
          <w:rFonts w:ascii="Arial" w:hAnsi="Arial"/>
          <w:i/>
          <w:color w:val="161E21"/>
        </w:rPr>
        <w:t>gegen</w:t>
      </w:r>
      <w:proofErr w:type="spellEnd"/>
      <w:r w:rsidRPr="00951DCE">
        <w:rPr>
          <w:rFonts w:ascii="Arial" w:hAnsi="Arial"/>
          <w:i/>
          <w:color w:val="161E21"/>
        </w:rPr>
        <w:t xml:space="preserve"> TTIP</w:t>
      </w:r>
      <w:r>
        <w:rPr>
          <w:rFonts w:ascii="Arial" w:hAnsi="Arial"/>
          <w:color w:val="161E21"/>
        </w:rPr>
        <w:t>”</w:t>
      </w:r>
      <w:r w:rsidR="00E174FC">
        <w:rPr>
          <w:rFonts w:ascii="Arial" w:hAnsi="Arial"/>
          <w:color w:val="161E21"/>
        </w:rPr>
        <w:t xml:space="preserve"> </w:t>
      </w:r>
      <w:r w:rsidR="00684571">
        <w:rPr>
          <w:rFonts w:ascii="Arial" w:hAnsi="Arial"/>
          <w:color w:val="161E21"/>
        </w:rPr>
        <w:t>complains that the way in which TTIP is currently structured predominantly b</w:t>
      </w:r>
      <w:r w:rsidR="00951DCE">
        <w:rPr>
          <w:rFonts w:ascii="Arial" w:hAnsi="Arial"/>
          <w:color w:val="161E21"/>
        </w:rPr>
        <w:t>enefits large corporations which</w:t>
      </w:r>
      <w:r w:rsidR="00684571">
        <w:rPr>
          <w:rFonts w:ascii="Arial" w:hAnsi="Arial"/>
          <w:color w:val="161E21"/>
        </w:rPr>
        <w:t xml:space="preserve"> find it easi</w:t>
      </w:r>
      <w:r w:rsidR="00951DCE">
        <w:rPr>
          <w:rFonts w:ascii="Arial" w:hAnsi="Arial"/>
          <w:color w:val="161E21"/>
        </w:rPr>
        <w:t xml:space="preserve">er to tap new markets and </w:t>
      </w:r>
      <w:r w:rsidR="00684571">
        <w:rPr>
          <w:rFonts w:ascii="Arial" w:hAnsi="Arial"/>
          <w:color w:val="161E21"/>
        </w:rPr>
        <w:t xml:space="preserve">are more effective at pushing through their interests </w:t>
      </w:r>
      <w:r w:rsidR="00B62DA3">
        <w:rPr>
          <w:rFonts w:ascii="Arial" w:hAnsi="Arial"/>
          <w:color w:val="161E21"/>
        </w:rPr>
        <w:t>when confronted with standards on specific local market</w:t>
      </w:r>
      <w:r w:rsidR="00684571">
        <w:rPr>
          <w:rFonts w:ascii="Arial" w:hAnsi="Arial"/>
          <w:color w:val="161E21"/>
        </w:rPr>
        <w:t>s</w:t>
      </w:r>
      <w:r w:rsidR="00E174FC">
        <w:rPr>
          <w:rFonts w:ascii="Arial" w:hAnsi="Arial"/>
          <w:color w:val="161E21"/>
        </w:rPr>
        <w:t>.</w:t>
      </w:r>
      <w:r w:rsidR="00684571">
        <w:rPr>
          <w:rFonts w:ascii="Arial" w:hAnsi="Arial"/>
          <w:color w:val="161E21"/>
        </w:rPr>
        <w:t xml:space="preserve"> </w:t>
      </w:r>
      <w:r w:rsidR="00A82458">
        <w:rPr>
          <w:rFonts w:ascii="Arial" w:hAnsi="Arial"/>
          <w:color w:val="161E21"/>
        </w:rPr>
        <w:t xml:space="preserve">  “Too much has been squeezed into this agre</w:t>
      </w:r>
      <w:r w:rsidR="00951DCE">
        <w:rPr>
          <w:rFonts w:ascii="Arial" w:hAnsi="Arial"/>
          <w:color w:val="161E21"/>
        </w:rPr>
        <w:t>ement: public services, culture</w:t>
      </w:r>
      <w:r w:rsidR="00A82458">
        <w:rPr>
          <w:rFonts w:ascii="Arial" w:hAnsi="Arial"/>
          <w:color w:val="161E21"/>
        </w:rPr>
        <w:t>, agriculture and much more</w:t>
      </w:r>
      <w:r w:rsidR="00B62DA3">
        <w:rPr>
          <w:rFonts w:ascii="Arial" w:hAnsi="Arial"/>
          <w:color w:val="161E21"/>
        </w:rPr>
        <w:t xml:space="preserve">,” says </w:t>
      </w:r>
      <w:proofErr w:type="spellStart"/>
      <w:r w:rsidR="00B62DA3">
        <w:rPr>
          <w:rFonts w:ascii="Arial" w:hAnsi="Arial"/>
          <w:color w:val="161E21"/>
        </w:rPr>
        <w:t>Römmelt</w:t>
      </w:r>
      <w:proofErr w:type="spellEnd"/>
      <w:r w:rsidR="00B62DA3">
        <w:rPr>
          <w:rFonts w:ascii="Arial" w:hAnsi="Arial"/>
          <w:color w:val="161E21"/>
        </w:rPr>
        <w:t>-Fella</w:t>
      </w:r>
      <w:r w:rsidR="00A82458">
        <w:rPr>
          <w:rFonts w:ascii="Arial" w:hAnsi="Arial"/>
          <w:color w:val="161E21"/>
        </w:rPr>
        <w:t xml:space="preserve">.  </w:t>
      </w:r>
      <w:r w:rsidR="00B62DA3">
        <w:rPr>
          <w:rFonts w:ascii="Arial" w:hAnsi="Arial"/>
          <w:color w:val="161E21"/>
        </w:rPr>
        <w:t>“</w:t>
      </w:r>
      <w:r w:rsidR="00A82458">
        <w:rPr>
          <w:rFonts w:ascii="Arial" w:hAnsi="Arial"/>
          <w:color w:val="161E21"/>
        </w:rPr>
        <w:t>We came to the conclusion that in the first instance these negotiations have to be stopped, because the scope of this agreement is simply far too broad.  And for any fresh negotiations to begin we will insist that there is a return to</w:t>
      </w:r>
      <w:r w:rsidR="00C64AC7">
        <w:rPr>
          <w:rFonts w:ascii="Arial" w:hAnsi="Arial"/>
          <w:color w:val="161E21"/>
        </w:rPr>
        <w:t xml:space="preserve"> a </w:t>
      </w:r>
      <w:r w:rsidR="00761030">
        <w:rPr>
          <w:rFonts w:ascii="Arial" w:hAnsi="Arial"/>
          <w:color w:val="161E21"/>
        </w:rPr>
        <w:t>‘positive</w:t>
      </w:r>
      <w:r w:rsidR="00C64AC7">
        <w:rPr>
          <w:rFonts w:ascii="Arial" w:hAnsi="Arial"/>
          <w:color w:val="161E21"/>
        </w:rPr>
        <w:t xml:space="preserve"> list</w:t>
      </w:r>
      <w:r w:rsidR="00761030">
        <w:rPr>
          <w:rFonts w:ascii="Arial" w:hAnsi="Arial"/>
          <w:color w:val="161E21"/>
        </w:rPr>
        <w:t>’ approach</w:t>
      </w:r>
      <w:r w:rsidR="00C64AC7">
        <w:rPr>
          <w:rFonts w:ascii="Arial" w:hAnsi="Arial"/>
          <w:color w:val="161E21"/>
        </w:rPr>
        <w:t xml:space="preserve"> – and </w:t>
      </w:r>
      <w:r w:rsidR="00A82458">
        <w:rPr>
          <w:rFonts w:ascii="Arial" w:hAnsi="Arial"/>
          <w:color w:val="161E21"/>
        </w:rPr>
        <w:t>we need</w:t>
      </w:r>
      <w:r w:rsidR="00951DCE">
        <w:rPr>
          <w:rFonts w:ascii="Arial" w:hAnsi="Arial"/>
          <w:color w:val="161E21"/>
        </w:rPr>
        <w:t xml:space="preserve"> to know what is actually on that</w:t>
      </w:r>
      <w:r w:rsidR="00A82458">
        <w:rPr>
          <w:rFonts w:ascii="Arial" w:hAnsi="Arial"/>
          <w:color w:val="161E21"/>
        </w:rPr>
        <w:t xml:space="preserve"> list – linke</w:t>
      </w:r>
      <w:r w:rsidR="00166556">
        <w:rPr>
          <w:rFonts w:ascii="Arial" w:hAnsi="Arial"/>
          <w:color w:val="161E21"/>
        </w:rPr>
        <w:t>d to concrete demands relati</w:t>
      </w:r>
      <w:r w:rsidR="00A82458">
        <w:rPr>
          <w:rFonts w:ascii="Arial" w:hAnsi="Arial"/>
          <w:color w:val="161E21"/>
        </w:rPr>
        <w:t>n</w:t>
      </w:r>
      <w:r w:rsidR="00166556">
        <w:rPr>
          <w:rFonts w:ascii="Arial" w:hAnsi="Arial"/>
          <w:color w:val="161E21"/>
        </w:rPr>
        <w:t>g</w:t>
      </w:r>
      <w:r w:rsidR="00A82458">
        <w:rPr>
          <w:rFonts w:ascii="Arial" w:hAnsi="Arial"/>
          <w:color w:val="161E21"/>
        </w:rPr>
        <w:t xml:space="preserve"> to standards, transparency and democratic processes.  And in any new negotiations </w:t>
      </w:r>
      <w:r w:rsidR="00166556">
        <w:rPr>
          <w:rFonts w:ascii="Arial" w:hAnsi="Arial"/>
          <w:color w:val="161E21"/>
        </w:rPr>
        <w:t xml:space="preserve">we want </w:t>
      </w:r>
      <w:r w:rsidR="00A82458">
        <w:rPr>
          <w:rFonts w:ascii="Arial" w:hAnsi="Arial"/>
          <w:color w:val="161E21"/>
        </w:rPr>
        <w:t xml:space="preserve">no more regulatory bodies or procedures that restrict democracy and undermine the parliamentary decision-making process,” says </w:t>
      </w:r>
      <w:proofErr w:type="spellStart"/>
      <w:r w:rsidR="00A82458">
        <w:rPr>
          <w:rFonts w:ascii="Arial" w:hAnsi="Arial"/>
          <w:color w:val="161E21"/>
        </w:rPr>
        <w:t>Römmelt</w:t>
      </w:r>
      <w:proofErr w:type="spellEnd"/>
      <w:r w:rsidR="00A82458">
        <w:rPr>
          <w:rFonts w:ascii="Arial" w:hAnsi="Arial"/>
          <w:color w:val="161E21"/>
        </w:rPr>
        <w:t>-Fella</w:t>
      </w:r>
      <w:r w:rsidR="00E174FC">
        <w:rPr>
          <w:rFonts w:ascii="Arial" w:hAnsi="Arial"/>
          <w:color w:val="161E21"/>
        </w:rPr>
        <w:t>.</w:t>
      </w:r>
    </w:p>
    <w:p w14:paraId="23172DA6" w14:textId="111C4388" w:rsidR="00C81063" w:rsidRDefault="006B347A" w:rsidP="00951DCE">
      <w:pPr>
        <w:pStyle w:val="StandardWeb"/>
        <w:shd w:val="clear" w:color="auto" w:fill="FFFFFF"/>
        <w:spacing w:before="0" w:beforeAutospacing="0" w:after="0" w:afterAutospacing="0" w:line="336" w:lineRule="atLeast"/>
        <w:jc w:val="both"/>
        <w:rPr>
          <w:rFonts w:ascii="Arial" w:hAnsi="Arial"/>
          <w:color w:val="161E21"/>
        </w:rPr>
      </w:pPr>
      <w:r>
        <w:rPr>
          <w:rFonts w:ascii="Arial" w:hAnsi="Arial"/>
          <w:color w:val="161E21"/>
        </w:rPr>
        <w:t xml:space="preserve">The main objection raised by the electronics industry is the hasty rush </w:t>
      </w:r>
      <w:r w:rsidR="00610941">
        <w:rPr>
          <w:rFonts w:ascii="Arial" w:hAnsi="Arial"/>
          <w:color w:val="161E21"/>
        </w:rPr>
        <w:t xml:space="preserve">towards </w:t>
      </w:r>
      <w:r w:rsidR="002E6437">
        <w:rPr>
          <w:rFonts w:ascii="Arial" w:hAnsi="Arial"/>
          <w:color w:val="161E21"/>
        </w:rPr>
        <w:t>harmonising</w:t>
      </w:r>
      <w:r w:rsidR="00610941">
        <w:rPr>
          <w:rFonts w:ascii="Arial" w:hAnsi="Arial"/>
          <w:color w:val="161E21"/>
        </w:rPr>
        <w:t xml:space="preserve"> </w:t>
      </w:r>
      <w:r>
        <w:rPr>
          <w:rFonts w:ascii="Arial" w:hAnsi="Arial"/>
          <w:color w:val="161E21"/>
        </w:rPr>
        <w:t xml:space="preserve">standards </w:t>
      </w:r>
      <w:r w:rsidR="00610941">
        <w:rPr>
          <w:rFonts w:ascii="Arial" w:hAnsi="Arial"/>
          <w:color w:val="161E21"/>
        </w:rPr>
        <w:t>– with seemingly little</w:t>
      </w:r>
      <w:r>
        <w:rPr>
          <w:rFonts w:ascii="Arial" w:hAnsi="Arial"/>
          <w:color w:val="161E21"/>
        </w:rPr>
        <w:t xml:space="preserve"> regard to UL certification.  A pure trade agreement, on the other hand, would continue to be welcomed by many within the industry</w:t>
      </w:r>
      <w:r w:rsidR="00D7694E">
        <w:rPr>
          <w:rFonts w:ascii="Arial" w:hAnsi="Arial"/>
          <w:color w:val="161E21"/>
        </w:rPr>
        <w:t xml:space="preserve"> - both by SMEs and</w:t>
      </w:r>
      <w:r>
        <w:rPr>
          <w:rFonts w:ascii="Arial" w:hAnsi="Arial"/>
          <w:color w:val="161E21"/>
        </w:rPr>
        <w:t xml:space="preserve"> large corporations</w:t>
      </w:r>
      <w:r w:rsidR="00E174FC">
        <w:rPr>
          <w:rFonts w:ascii="Arial" w:hAnsi="Arial"/>
          <w:color w:val="161E21"/>
        </w:rPr>
        <w:t>.</w:t>
      </w:r>
      <w:r>
        <w:rPr>
          <w:rFonts w:ascii="Arial" w:hAnsi="Arial"/>
          <w:color w:val="161E21"/>
        </w:rPr>
        <w:t xml:space="preserve"> </w:t>
      </w:r>
      <w:r w:rsidR="00C81063">
        <w:rPr>
          <w:rFonts w:ascii="Arial" w:hAnsi="Arial"/>
          <w:color w:val="161E21"/>
        </w:rPr>
        <w:t xml:space="preserve"> The main view of the SMEs is that “no one seems to be particularly au fait with the actual details,” according to Klaus-Dieter Walter, CEO of </w:t>
      </w:r>
      <w:hyperlink r:id="rId8" w:history="1">
        <w:r w:rsidR="00C81063" w:rsidRPr="00C81063">
          <w:rPr>
            <w:rStyle w:val="Hyperlink"/>
            <w:rFonts w:ascii="Arial" w:hAnsi="Arial"/>
          </w:rPr>
          <w:t>SSV Software Systems</w:t>
        </w:r>
      </w:hyperlink>
      <w:r w:rsidR="00C81063">
        <w:rPr>
          <w:rFonts w:ascii="Arial" w:hAnsi="Arial"/>
          <w:color w:val="161E21"/>
        </w:rPr>
        <w:t xml:space="preserve">, “or at least I haven’t yet </w:t>
      </w:r>
      <w:r w:rsidR="00951DCE">
        <w:rPr>
          <w:rFonts w:ascii="Arial" w:hAnsi="Arial"/>
          <w:color w:val="161E21"/>
        </w:rPr>
        <w:t xml:space="preserve">met </w:t>
      </w:r>
      <w:r w:rsidR="00C85A53">
        <w:rPr>
          <w:rFonts w:ascii="Arial" w:hAnsi="Arial"/>
          <w:color w:val="161E21"/>
        </w:rPr>
        <w:t>anyone who is,” he says.</w:t>
      </w:r>
    </w:p>
    <w:p w14:paraId="52BA1B01" w14:textId="42C51E7C" w:rsidR="00E174FC" w:rsidRDefault="009A76F5" w:rsidP="00951DCE">
      <w:pPr>
        <w:pStyle w:val="StandardWeb"/>
        <w:shd w:val="clear" w:color="auto" w:fill="FFFFFF"/>
        <w:spacing w:before="0" w:beforeAutospacing="0" w:after="0" w:afterAutospacing="0" w:line="336" w:lineRule="atLeast"/>
        <w:jc w:val="both"/>
        <w:rPr>
          <w:rFonts w:ascii="Arial" w:hAnsi="Arial"/>
          <w:color w:val="161E21"/>
        </w:rPr>
      </w:pPr>
      <w:r>
        <w:rPr>
          <w:rFonts w:ascii="Arial" w:hAnsi="Arial"/>
          <w:color w:val="161E21"/>
        </w:rPr>
        <w:t xml:space="preserve">In many areas TTIP remains a “mixture of ignorance, combined with a few catchphrases,” says </w:t>
      </w:r>
      <w:r w:rsidR="00E174FC">
        <w:rPr>
          <w:rFonts w:ascii="Arial" w:hAnsi="Arial"/>
          <w:color w:val="161E21"/>
        </w:rPr>
        <w:t xml:space="preserve">Roland </w:t>
      </w:r>
      <w:proofErr w:type="spellStart"/>
      <w:r w:rsidR="00E174FC">
        <w:rPr>
          <w:rFonts w:ascii="Arial" w:hAnsi="Arial"/>
          <w:color w:val="161E21"/>
        </w:rPr>
        <w:t>Hollstein</w:t>
      </w:r>
      <w:proofErr w:type="spellEnd"/>
      <w:r w:rsidR="00E174FC">
        <w:rPr>
          <w:rFonts w:ascii="Arial" w:hAnsi="Arial"/>
          <w:color w:val="161E21"/>
        </w:rPr>
        <w:t xml:space="preserve">, </w:t>
      </w:r>
      <w:r>
        <w:rPr>
          <w:rFonts w:ascii="Arial" w:hAnsi="Arial"/>
          <w:color w:val="161E21"/>
        </w:rPr>
        <w:t xml:space="preserve">CEO of </w:t>
      </w:r>
      <w:hyperlink r:id="rId9" w:history="1">
        <w:proofErr w:type="spellStart"/>
        <w:r w:rsidRPr="006C2828">
          <w:rPr>
            <w:rStyle w:val="Hyperlink"/>
            <w:rFonts w:ascii="Arial" w:hAnsi="Arial"/>
          </w:rPr>
          <w:t>Grundig</w:t>
        </w:r>
        <w:proofErr w:type="spellEnd"/>
        <w:r w:rsidRPr="006C2828">
          <w:rPr>
            <w:rStyle w:val="Hyperlink"/>
            <w:rFonts w:ascii="Arial" w:hAnsi="Arial"/>
          </w:rPr>
          <w:t xml:space="preserve"> Business Systems</w:t>
        </w:r>
      </w:hyperlink>
      <w:r w:rsidR="00E174FC">
        <w:rPr>
          <w:rFonts w:ascii="Arial" w:hAnsi="Arial"/>
          <w:color w:val="161E21"/>
        </w:rPr>
        <w:t>.</w:t>
      </w:r>
    </w:p>
    <w:p w14:paraId="7F1BF755" w14:textId="77777777" w:rsidR="002D19C8" w:rsidRDefault="0014258A" w:rsidP="002D19C8">
      <w:pPr>
        <w:pStyle w:val="StandardWeb"/>
        <w:shd w:val="clear" w:color="auto" w:fill="FFFFFF"/>
        <w:spacing w:before="0" w:beforeAutospacing="0" w:after="0" w:afterAutospacing="0" w:line="336" w:lineRule="atLeast"/>
        <w:jc w:val="both"/>
        <w:rPr>
          <w:rFonts w:ascii="Arial" w:hAnsi="Arial"/>
          <w:color w:val="161E21"/>
        </w:rPr>
      </w:pPr>
      <w:r>
        <w:rPr>
          <w:rFonts w:ascii="Arial" w:hAnsi="Arial"/>
          <w:color w:val="161E21"/>
        </w:rPr>
        <w:t xml:space="preserve">It is mainly the larger companies in the electronics industry that are standing by the positive expectations they have of TTIP.  “We believe that TTIP could lead to a 2 to 4 per cent growth in </w:t>
      </w:r>
      <w:r w:rsidR="002D19C8">
        <w:rPr>
          <w:rFonts w:ascii="Arial" w:hAnsi="Arial"/>
          <w:color w:val="161E21"/>
        </w:rPr>
        <w:t xml:space="preserve">GDP on both sides,” says a company spokesman for </w:t>
      </w:r>
      <w:hyperlink r:id="rId10" w:history="1">
        <w:proofErr w:type="spellStart"/>
        <w:r w:rsidR="002D19C8" w:rsidRPr="002D19C8">
          <w:rPr>
            <w:rStyle w:val="Hyperlink"/>
            <w:rFonts w:ascii="Arial" w:hAnsi="Arial"/>
          </w:rPr>
          <w:t>ebm</w:t>
        </w:r>
        <w:proofErr w:type="spellEnd"/>
        <w:r w:rsidR="002D19C8" w:rsidRPr="002D19C8">
          <w:rPr>
            <w:rStyle w:val="Hyperlink"/>
            <w:rFonts w:ascii="Arial" w:hAnsi="Arial"/>
          </w:rPr>
          <w:t xml:space="preserve"> </w:t>
        </w:r>
        <w:proofErr w:type="spellStart"/>
        <w:r w:rsidR="002D19C8" w:rsidRPr="002D19C8">
          <w:rPr>
            <w:rStyle w:val="Hyperlink"/>
            <w:rFonts w:ascii="Arial" w:hAnsi="Arial"/>
          </w:rPr>
          <w:t>papst</w:t>
        </w:r>
        <w:proofErr w:type="spellEnd"/>
      </w:hyperlink>
      <w:r w:rsidR="00E174FC">
        <w:rPr>
          <w:rFonts w:ascii="Arial" w:hAnsi="Arial"/>
          <w:color w:val="161E21"/>
        </w:rPr>
        <w:t>.</w:t>
      </w:r>
    </w:p>
    <w:p w14:paraId="48AACE4E" w14:textId="3EB0484B" w:rsidR="00E174FC" w:rsidRDefault="002D19C8" w:rsidP="002D19C8">
      <w:pPr>
        <w:pStyle w:val="StandardWeb"/>
        <w:shd w:val="clear" w:color="auto" w:fill="FFFFFF"/>
        <w:spacing w:before="0" w:beforeAutospacing="0" w:after="0" w:afterAutospacing="0" w:line="336" w:lineRule="atLeast"/>
        <w:jc w:val="both"/>
        <w:rPr>
          <w:rFonts w:ascii="Arial" w:hAnsi="Arial"/>
          <w:color w:val="161E21"/>
        </w:rPr>
      </w:pPr>
      <w:r>
        <w:rPr>
          <w:rFonts w:ascii="Arial" w:hAnsi="Arial"/>
          <w:color w:val="161E21"/>
        </w:rPr>
        <w:t xml:space="preserve">“For us, it would mean far simpler access to the US electronics market – with all the associated positive effects that would bring, particularly with regard to delivery costs for clients based there,” argues Rudolf </w:t>
      </w:r>
      <w:proofErr w:type="spellStart"/>
      <w:r>
        <w:rPr>
          <w:rFonts w:ascii="Arial" w:hAnsi="Arial"/>
          <w:color w:val="161E21"/>
        </w:rPr>
        <w:t>Strasser</w:t>
      </w:r>
      <w:proofErr w:type="spellEnd"/>
      <w:r>
        <w:rPr>
          <w:rFonts w:ascii="Arial" w:hAnsi="Arial"/>
          <w:color w:val="161E21"/>
        </w:rPr>
        <w:t xml:space="preserve">, President of </w:t>
      </w:r>
      <w:hyperlink r:id="rId11" w:history="1">
        <w:r w:rsidRPr="002D19C8">
          <w:rPr>
            <w:rStyle w:val="Hyperlink"/>
            <w:rFonts w:ascii="Arial" w:hAnsi="Arial"/>
          </w:rPr>
          <w:t>TDK Europe</w:t>
        </w:r>
      </w:hyperlink>
      <w:r w:rsidR="00E174FC">
        <w:rPr>
          <w:rFonts w:ascii="Arial" w:hAnsi="Arial"/>
          <w:color w:val="161E21"/>
        </w:rPr>
        <w:t>.</w:t>
      </w:r>
    </w:p>
    <w:p w14:paraId="0F6893E4" w14:textId="35B7AFEB" w:rsidR="00082DEF" w:rsidRDefault="00397883" w:rsidP="00BE28C6">
      <w:pPr>
        <w:pStyle w:val="StandardWeb"/>
        <w:shd w:val="clear" w:color="auto" w:fill="FFFFFF"/>
        <w:spacing w:before="0" w:beforeAutospacing="0" w:after="0" w:afterAutospacing="0" w:line="336" w:lineRule="atLeast"/>
        <w:jc w:val="both"/>
        <w:rPr>
          <w:rFonts w:ascii="Arial" w:hAnsi="Arial"/>
          <w:color w:val="161E21"/>
        </w:rPr>
      </w:pPr>
      <w:r>
        <w:rPr>
          <w:rFonts w:ascii="Arial" w:hAnsi="Arial"/>
          <w:color w:val="161E21"/>
        </w:rPr>
        <w:t>T</w:t>
      </w:r>
      <w:r w:rsidR="00A92287">
        <w:rPr>
          <w:rFonts w:ascii="Arial" w:hAnsi="Arial"/>
          <w:color w:val="161E21"/>
        </w:rPr>
        <w:t xml:space="preserve">here </w:t>
      </w:r>
      <w:r w:rsidR="00B24729">
        <w:rPr>
          <w:rFonts w:ascii="Arial" w:hAnsi="Arial"/>
          <w:color w:val="161E21"/>
        </w:rPr>
        <w:t xml:space="preserve">is </w:t>
      </w:r>
      <w:r w:rsidR="00107DA2">
        <w:rPr>
          <w:rFonts w:ascii="Arial" w:hAnsi="Arial"/>
          <w:color w:val="161E21"/>
        </w:rPr>
        <w:t>an undeniable</w:t>
      </w:r>
      <w:r>
        <w:rPr>
          <w:rFonts w:ascii="Arial" w:hAnsi="Arial"/>
          <w:color w:val="161E21"/>
        </w:rPr>
        <w:t xml:space="preserve"> mood of </w:t>
      </w:r>
      <w:r w:rsidR="00B24729">
        <w:rPr>
          <w:rFonts w:ascii="Arial" w:hAnsi="Arial"/>
          <w:color w:val="161E21"/>
        </w:rPr>
        <w:t xml:space="preserve">scepticism among SMEs.  </w:t>
      </w:r>
      <w:proofErr w:type="spellStart"/>
      <w:r w:rsidR="00B24729">
        <w:rPr>
          <w:rFonts w:ascii="Arial" w:hAnsi="Arial"/>
          <w:color w:val="161E21"/>
        </w:rPr>
        <w:t>Frieder</w:t>
      </w:r>
      <w:proofErr w:type="spellEnd"/>
      <w:r w:rsidR="00B24729">
        <w:rPr>
          <w:rFonts w:ascii="Arial" w:hAnsi="Arial"/>
          <w:color w:val="161E21"/>
        </w:rPr>
        <w:t xml:space="preserve"> Hansen, a part</w:t>
      </w:r>
      <w:r w:rsidR="00E0610F">
        <w:rPr>
          <w:rFonts w:ascii="Arial" w:hAnsi="Arial"/>
          <w:color w:val="161E21"/>
        </w:rPr>
        <w:t>ner with the industrial PC</w:t>
      </w:r>
      <w:r w:rsidR="00B24729">
        <w:rPr>
          <w:rFonts w:ascii="Arial" w:hAnsi="Arial"/>
          <w:color w:val="161E21"/>
        </w:rPr>
        <w:t xml:space="preserve"> manufacturers, </w:t>
      </w:r>
      <w:hyperlink r:id="rId12" w:history="1">
        <w:r w:rsidR="00B24729" w:rsidRPr="00E0610F">
          <w:rPr>
            <w:rStyle w:val="Hyperlink"/>
            <w:rFonts w:ascii="Arial" w:hAnsi="Arial"/>
          </w:rPr>
          <w:t>Pyramid Computer</w:t>
        </w:r>
      </w:hyperlink>
      <w:r w:rsidR="00B24729">
        <w:rPr>
          <w:rFonts w:ascii="Arial" w:hAnsi="Arial"/>
          <w:color w:val="161E21"/>
        </w:rPr>
        <w:t xml:space="preserve">, </w:t>
      </w:r>
      <w:r w:rsidR="00A92287">
        <w:rPr>
          <w:rFonts w:ascii="Arial" w:hAnsi="Arial"/>
          <w:color w:val="161E21"/>
        </w:rPr>
        <w:t>is expecting mor</w:t>
      </w:r>
      <w:r w:rsidR="00082DEF">
        <w:rPr>
          <w:rFonts w:ascii="Arial" w:hAnsi="Arial"/>
          <w:color w:val="161E21"/>
        </w:rPr>
        <w:t xml:space="preserve">e legal certainty.  “When we export our PCs to the USA </w:t>
      </w:r>
      <w:r w:rsidR="00A92287">
        <w:rPr>
          <w:rFonts w:ascii="Arial" w:hAnsi="Arial"/>
          <w:color w:val="161E21"/>
        </w:rPr>
        <w:t>various import restrictions</w:t>
      </w:r>
      <w:r w:rsidR="00082DEF">
        <w:rPr>
          <w:rFonts w:ascii="Arial" w:hAnsi="Arial"/>
          <w:color w:val="161E21"/>
        </w:rPr>
        <w:t xml:space="preserve"> are imposed on us</w:t>
      </w:r>
      <w:r w:rsidR="00A92287">
        <w:rPr>
          <w:rFonts w:ascii="Arial" w:hAnsi="Arial"/>
          <w:color w:val="161E21"/>
        </w:rPr>
        <w:t xml:space="preserve">, be it </w:t>
      </w:r>
      <w:r w:rsidR="00082DEF">
        <w:rPr>
          <w:rFonts w:ascii="Arial" w:hAnsi="Arial"/>
          <w:color w:val="161E21"/>
        </w:rPr>
        <w:t>in the form of</w:t>
      </w:r>
      <w:r w:rsidR="00A92287">
        <w:rPr>
          <w:rFonts w:ascii="Arial" w:hAnsi="Arial"/>
          <w:color w:val="161E21"/>
        </w:rPr>
        <w:t xml:space="preserve"> perm</w:t>
      </w:r>
      <w:r w:rsidR="008007FF">
        <w:rPr>
          <w:rFonts w:ascii="Arial" w:hAnsi="Arial"/>
          <w:color w:val="161E21"/>
        </w:rPr>
        <w:t>its and certifications or obstructive</w:t>
      </w:r>
      <w:r w:rsidR="00A92287">
        <w:rPr>
          <w:rFonts w:ascii="Arial" w:hAnsi="Arial"/>
          <w:color w:val="161E21"/>
        </w:rPr>
        <w:t xml:space="preserve"> laws,” he says.  “The existing legal uncertainty is too burdensome for SMEs such as ourselves, because this </w:t>
      </w:r>
      <w:r w:rsidR="00082DEF">
        <w:rPr>
          <w:rFonts w:ascii="Arial" w:hAnsi="Arial"/>
          <w:color w:val="161E21"/>
        </w:rPr>
        <w:t xml:space="preserve">can also be expensive.  So </w:t>
      </w:r>
      <w:r w:rsidR="00A92287">
        <w:rPr>
          <w:rFonts w:ascii="Arial" w:hAnsi="Arial"/>
          <w:color w:val="161E21"/>
        </w:rPr>
        <w:t xml:space="preserve">therefore </w:t>
      </w:r>
      <w:r w:rsidR="00082DEF">
        <w:rPr>
          <w:rFonts w:ascii="Arial" w:hAnsi="Arial"/>
          <w:color w:val="161E21"/>
        </w:rPr>
        <w:t xml:space="preserve">it’s </w:t>
      </w:r>
      <w:r w:rsidR="00A92287">
        <w:rPr>
          <w:rFonts w:ascii="Arial" w:hAnsi="Arial"/>
          <w:color w:val="161E21"/>
        </w:rPr>
        <w:t>important</w:t>
      </w:r>
      <w:r w:rsidR="00082DEF">
        <w:rPr>
          <w:rFonts w:ascii="Arial" w:hAnsi="Arial"/>
          <w:color w:val="161E21"/>
        </w:rPr>
        <w:t xml:space="preserve"> that we get an agreement with clear rules which open up the markets and provide legal clarity.”</w:t>
      </w:r>
    </w:p>
    <w:p w14:paraId="5BB9511D" w14:textId="6244E737" w:rsidR="00E174FC" w:rsidRPr="00E174FC" w:rsidRDefault="00082DEF" w:rsidP="00BE28C6">
      <w:pPr>
        <w:pStyle w:val="StandardWeb"/>
        <w:shd w:val="clear" w:color="auto" w:fill="FFFFFF"/>
        <w:spacing w:before="0" w:beforeAutospacing="0" w:after="0" w:afterAutospacing="0" w:line="336" w:lineRule="atLeast"/>
        <w:jc w:val="both"/>
        <w:rPr>
          <w:rFonts w:ascii="Arial" w:hAnsi="Arial"/>
          <w:color w:val="161E21"/>
        </w:rPr>
      </w:pPr>
      <w:r>
        <w:rPr>
          <w:rFonts w:ascii="Arial" w:hAnsi="Arial"/>
          <w:color w:val="161E21"/>
        </w:rPr>
        <w:t xml:space="preserve">But it is highly questionable as to whether or not TTIP will fulfil these expectations.  “TTIP won’t change the law, as such, or the way in which damages claims are handled,” says Hermann </w:t>
      </w:r>
      <w:proofErr w:type="spellStart"/>
      <w:r>
        <w:rPr>
          <w:rFonts w:ascii="Arial" w:hAnsi="Arial"/>
          <w:color w:val="161E21"/>
        </w:rPr>
        <w:t>Püthe</w:t>
      </w:r>
      <w:proofErr w:type="spellEnd"/>
      <w:r w:rsidR="00353DD9">
        <w:rPr>
          <w:rFonts w:ascii="Arial" w:hAnsi="Arial"/>
          <w:color w:val="161E21"/>
        </w:rPr>
        <w:t xml:space="preserve">, a Managing Partner with </w:t>
      </w:r>
      <w:hyperlink r:id="rId13" w:history="1">
        <w:proofErr w:type="spellStart"/>
        <w:r w:rsidR="00353DD9" w:rsidRPr="00353DD9">
          <w:rPr>
            <w:rStyle w:val="Hyperlink"/>
            <w:rFonts w:ascii="Arial" w:hAnsi="Arial"/>
          </w:rPr>
          <w:t>inpotron</w:t>
        </w:r>
        <w:proofErr w:type="spellEnd"/>
        <w:r w:rsidR="00353DD9" w:rsidRPr="00353DD9">
          <w:rPr>
            <w:rStyle w:val="Hyperlink"/>
            <w:rFonts w:ascii="Arial" w:hAnsi="Arial"/>
          </w:rPr>
          <w:t xml:space="preserve"> </w:t>
        </w:r>
        <w:proofErr w:type="spellStart"/>
        <w:r w:rsidR="00353DD9" w:rsidRPr="00353DD9">
          <w:rPr>
            <w:rStyle w:val="Hyperlink"/>
            <w:rFonts w:ascii="Arial" w:hAnsi="Arial"/>
          </w:rPr>
          <w:t>Schaltnetzteile</w:t>
        </w:r>
        <w:proofErr w:type="spellEnd"/>
      </w:hyperlink>
      <w:r w:rsidR="00353DD9">
        <w:rPr>
          <w:rFonts w:ascii="Arial" w:hAnsi="Arial"/>
          <w:color w:val="161E21"/>
        </w:rPr>
        <w:t xml:space="preserve">. </w:t>
      </w:r>
      <w:r>
        <w:rPr>
          <w:rFonts w:ascii="Arial" w:hAnsi="Arial"/>
          <w:color w:val="161E21"/>
        </w:rPr>
        <w:t xml:space="preserve"> </w:t>
      </w:r>
      <w:r w:rsidR="00353DD9">
        <w:rPr>
          <w:rFonts w:ascii="Arial" w:hAnsi="Arial"/>
          <w:color w:val="161E21"/>
        </w:rPr>
        <w:t xml:space="preserve">“In principle I am in favour of the removal of formalities and barriers in a free market.  But the rules need to be </w:t>
      </w:r>
      <w:r w:rsidR="00DD2452">
        <w:rPr>
          <w:rFonts w:ascii="Arial" w:hAnsi="Arial"/>
          <w:color w:val="161E21"/>
        </w:rPr>
        <w:t>clear, equal and fair for all players – and they need to be accepted and understood by all sides.  In this regard, I have serious doubts as to whether TTIP will be of benefit to us all.”</w:t>
      </w:r>
    </w:p>
    <w:p w14:paraId="6F69AA03" w14:textId="77777777" w:rsidR="00E174FC" w:rsidRDefault="00E174FC" w:rsidP="00E174FC">
      <w:pPr>
        <w:pStyle w:val="StandardWeb"/>
        <w:shd w:val="clear" w:color="auto" w:fill="FFFFFF"/>
        <w:spacing w:before="0" w:beforeAutospacing="0" w:after="0" w:afterAutospacing="0" w:line="336" w:lineRule="atLeast"/>
        <w:rPr>
          <w:rFonts w:ascii="Arial" w:hAnsi="Arial"/>
          <w:color w:val="161E21"/>
        </w:rPr>
      </w:pPr>
    </w:p>
    <w:p w14:paraId="39B1A969" w14:textId="77777777" w:rsidR="00BE28C6" w:rsidRDefault="00757DA3" w:rsidP="00BE28C6">
      <w:pPr>
        <w:rPr>
          <w:rFonts w:ascii="Times" w:eastAsia="Times New Roman" w:hAnsi="Times" w:cs="Times New Roman"/>
          <w:sz w:val="20"/>
          <w:szCs w:val="20"/>
        </w:rPr>
      </w:pPr>
      <w:hyperlink r:id="rId14" w:tooltip="Roland Hollstein, GF Grundig Business Systems: " w:history="1">
        <w:r w:rsidR="00BE28C6" w:rsidRPr="00BE28C6">
          <w:rPr>
            <w:rFonts w:ascii="Arial" w:eastAsia="Times New Roman" w:hAnsi="Arial" w:cs="Arial"/>
            <w:color w:val="161E21"/>
            <w:sz w:val="20"/>
            <w:szCs w:val="20"/>
            <w:shd w:val="clear" w:color="auto" w:fill="FFFFFF"/>
          </w:rPr>
          <w:br/>
        </w:r>
        <w:r w:rsidR="00BE28C6">
          <w:rPr>
            <w:rFonts w:ascii="Arial" w:eastAsia="Times New Roman" w:hAnsi="Arial" w:cs="Arial"/>
            <w:noProof/>
            <w:color w:val="161E21"/>
            <w:sz w:val="20"/>
            <w:szCs w:val="20"/>
            <w:shd w:val="clear" w:color="auto" w:fill="FFFFFF"/>
            <w:lang w:val="de-DE" w:eastAsia="de-DE"/>
          </w:rPr>
          <w:drawing>
            <wp:inline distT="0" distB="0" distL="0" distR="0" wp14:anchorId="03FC3FFE" wp14:editId="212BEEAB">
              <wp:extent cx="2387600" cy="1346200"/>
              <wp:effectExtent l="0" t="0" r="0" b="0"/>
              <wp:docPr id="3" name="Picture 1" descr=". . . Melange aus Unwissen, gemischt mit ein paar Schlagwörtern«">
                <a:hlinkClick xmlns:a="http://schemas.openxmlformats.org/drawingml/2006/main" r:id="rId14" tooltip="&quot;Roland Hollstein, GF Grundig Business Systems: » . . . Melange aus Unwissen, gemischt mit ein paar Schlagwörter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 Melange aus Unwissen, gemischt mit ein paar Schlagwörtern«">
                        <a:hlinkClick r:id="rId14" tooltip="&quot;Roland Hollstein, GF Grundig Business Systems: » . . . Melange aus Unwissen, gemischt mit ein paar Schlagwörtern«&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87600" cy="1346200"/>
                      </a:xfrm>
                      <a:prstGeom prst="rect">
                        <a:avLst/>
                      </a:prstGeom>
                      <a:noFill/>
                      <a:ln>
                        <a:noFill/>
                      </a:ln>
                    </pic:spPr>
                  </pic:pic>
                </a:graphicData>
              </a:graphic>
            </wp:inline>
          </w:drawing>
        </w:r>
      </w:hyperlink>
    </w:p>
    <w:p w14:paraId="36DC2D10" w14:textId="6300BCC3" w:rsidR="00BE28C6" w:rsidRDefault="00BE28C6" w:rsidP="00BE28C6">
      <w:pPr>
        <w:rPr>
          <w:rFonts w:ascii="Arial" w:eastAsia="Times New Roman" w:hAnsi="Arial" w:cs="Arial"/>
          <w:color w:val="9A9A9A"/>
          <w:sz w:val="20"/>
          <w:szCs w:val="20"/>
          <w:shd w:val="clear" w:color="auto" w:fill="FFFFFF"/>
        </w:rPr>
      </w:pPr>
      <w:r>
        <w:rPr>
          <w:rFonts w:ascii="Arial" w:eastAsia="Times New Roman" w:hAnsi="Arial" w:cs="Arial"/>
          <w:color w:val="9A9A9A"/>
          <w:sz w:val="20"/>
          <w:szCs w:val="20"/>
          <w:shd w:val="clear" w:color="auto" w:fill="FFFFFF"/>
        </w:rPr>
        <w:t>Picture courtesy of</w:t>
      </w:r>
      <w:r w:rsidRPr="00BE28C6">
        <w:rPr>
          <w:rFonts w:ascii="Arial" w:eastAsia="Times New Roman" w:hAnsi="Arial" w:cs="Arial"/>
          <w:color w:val="9A9A9A"/>
          <w:sz w:val="20"/>
          <w:szCs w:val="20"/>
          <w:shd w:val="clear" w:color="auto" w:fill="FFFFFF"/>
        </w:rPr>
        <w:t>:</w:t>
      </w:r>
      <w:r w:rsidR="00B373D6">
        <w:rPr>
          <w:rFonts w:ascii="Arial" w:eastAsia="Times New Roman" w:hAnsi="Arial" w:cs="Arial"/>
          <w:color w:val="9A9A9A"/>
          <w:sz w:val="20"/>
          <w:szCs w:val="20"/>
          <w:shd w:val="clear" w:color="auto" w:fill="FFFFFF"/>
        </w:rPr>
        <w:t xml:space="preserve"> </w:t>
      </w:r>
      <w:proofErr w:type="spellStart"/>
      <w:r w:rsidR="00B373D6">
        <w:rPr>
          <w:rFonts w:ascii="Arial" w:eastAsia="Times New Roman" w:hAnsi="Arial" w:cs="Arial"/>
          <w:color w:val="9A9A9A"/>
          <w:sz w:val="20"/>
          <w:szCs w:val="20"/>
          <w:shd w:val="clear" w:color="auto" w:fill="FFFFFF"/>
        </w:rPr>
        <w:t>Grundig</w:t>
      </w:r>
      <w:proofErr w:type="spellEnd"/>
      <w:r w:rsidR="00B373D6">
        <w:rPr>
          <w:rFonts w:ascii="Arial" w:eastAsia="Times New Roman" w:hAnsi="Arial" w:cs="Arial"/>
          <w:color w:val="9A9A9A"/>
          <w:sz w:val="20"/>
          <w:szCs w:val="20"/>
          <w:shd w:val="clear" w:color="auto" w:fill="FFFFFF"/>
        </w:rPr>
        <w:t xml:space="preserve"> Business Systems©</w:t>
      </w:r>
    </w:p>
    <w:p w14:paraId="099EC430" w14:textId="77777777" w:rsidR="00415D42" w:rsidRDefault="00415D42" w:rsidP="00BE28C6">
      <w:pPr>
        <w:rPr>
          <w:rFonts w:ascii="Times" w:eastAsia="Times New Roman" w:hAnsi="Times" w:cs="Times New Roman"/>
          <w:sz w:val="20"/>
          <w:szCs w:val="20"/>
        </w:rPr>
      </w:pPr>
    </w:p>
    <w:p w14:paraId="7F2FA8FE" w14:textId="0CFFEF33" w:rsidR="00BE28C6" w:rsidRPr="00BE28C6" w:rsidRDefault="00BE28C6" w:rsidP="00BE28C6">
      <w:pPr>
        <w:rPr>
          <w:rFonts w:ascii="Times" w:eastAsia="Times New Roman" w:hAnsi="Times" w:cs="Times New Roman"/>
          <w:sz w:val="20"/>
          <w:szCs w:val="20"/>
        </w:rPr>
      </w:pPr>
      <w:r w:rsidRPr="00BE28C6">
        <w:rPr>
          <w:rFonts w:ascii="Times" w:eastAsia="Times New Roman" w:hAnsi="Times" w:cs="Times New Roman"/>
          <w:sz w:val="20"/>
          <w:szCs w:val="20"/>
        </w:rPr>
        <w:t xml:space="preserve">Roland </w:t>
      </w:r>
      <w:proofErr w:type="spellStart"/>
      <w:r w:rsidRPr="00BE28C6">
        <w:rPr>
          <w:rFonts w:ascii="Times" w:eastAsia="Times New Roman" w:hAnsi="Times" w:cs="Times New Roman"/>
          <w:sz w:val="20"/>
          <w:szCs w:val="20"/>
        </w:rPr>
        <w:t>Hollstein</w:t>
      </w:r>
      <w:proofErr w:type="spellEnd"/>
      <w:r w:rsidRPr="00BE28C6">
        <w:rPr>
          <w:rFonts w:ascii="Times" w:eastAsia="Times New Roman" w:hAnsi="Times" w:cs="Times New Roman"/>
          <w:sz w:val="20"/>
          <w:szCs w:val="20"/>
        </w:rPr>
        <w:t xml:space="preserve">, </w:t>
      </w:r>
      <w:r>
        <w:rPr>
          <w:rFonts w:ascii="Times" w:eastAsia="Times New Roman" w:hAnsi="Times" w:cs="Times New Roman"/>
          <w:sz w:val="20"/>
          <w:szCs w:val="20"/>
        </w:rPr>
        <w:t xml:space="preserve">CEO </w:t>
      </w:r>
      <w:proofErr w:type="spellStart"/>
      <w:r w:rsidRPr="00BE28C6">
        <w:rPr>
          <w:rFonts w:ascii="Times" w:eastAsia="Times New Roman" w:hAnsi="Times" w:cs="Times New Roman"/>
          <w:sz w:val="20"/>
          <w:szCs w:val="20"/>
        </w:rPr>
        <w:t>Grundig</w:t>
      </w:r>
      <w:proofErr w:type="spellEnd"/>
      <w:r w:rsidRPr="00BE28C6">
        <w:rPr>
          <w:rFonts w:ascii="Times" w:eastAsia="Times New Roman" w:hAnsi="Times" w:cs="Times New Roman"/>
          <w:sz w:val="20"/>
          <w:szCs w:val="20"/>
        </w:rPr>
        <w:t xml:space="preserve"> Business Systems:</w:t>
      </w:r>
      <w:r>
        <w:rPr>
          <w:rFonts w:ascii="Times" w:eastAsia="Times New Roman" w:hAnsi="Times" w:cs="Times New Roman"/>
          <w:sz w:val="20"/>
          <w:szCs w:val="20"/>
        </w:rPr>
        <w:t xml:space="preserve"> “</w:t>
      </w:r>
      <w:r w:rsidRPr="00BE28C6">
        <w:rPr>
          <w:rFonts w:ascii="Times" w:eastAsia="Times New Roman" w:hAnsi="Times" w:cs="Times New Roman"/>
          <w:sz w:val="20"/>
          <w:szCs w:val="20"/>
        </w:rPr>
        <w:t xml:space="preserve">. . . </w:t>
      </w:r>
      <w:r>
        <w:rPr>
          <w:rFonts w:ascii="Times" w:eastAsia="Times New Roman" w:hAnsi="Times" w:cs="Times New Roman"/>
          <w:sz w:val="20"/>
          <w:szCs w:val="20"/>
        </w:rPr>
        <w:t>mixture of ignorance combined with a few catchphrases”</w:t>
      </w:r>
    </w:p>
    <w:p w14:paraId="64807AE3" w14:textId="77777777" w:rsidR="00904701" w:rsidRDefault="00904701" w:rsidP="00E174FC">
      <w:pPr>
        <w:pStyle w:val="berschrift2"/>
        <w:shd w:val="clear" w:color="auto" w:fill="FFFFFF"/>
        <w:spacing w:before="144" w:line="288" w:lineRule="atLeast"/>
        <w:rPr>
          <w:rFonts w:ascii="Arial" w:eastAsia="Times New Roman" w:hAnsi="Arial" w:cs="Times New Roman"/>
          <w:color w:val="161E21"/>
          <w:sz w:val="24"/>
          <w:szCs w:val="24"/>
        </w:rPr>
      </w:pPr>
    </w:p>
    <w:p w14:paraId="43AC252F" w14:textId="617BC6A4" w:rsidR="00E174FC" w:rsidRDefault="00904701" w:rsidP="00E174FC">
      <w:pPr>
        <w:pStyle w:val="berschrift2"/>
        <w:shd w:val="clear" w:color="auto" w:fill="FFFFFF"/>
        <w:spacing w:before="144" w:line="288" w:lineRule="atLeast"/>
        <w:rPr>
          <w:rFonts w:ascii="Arial" w:eastAsia="Times New Roman" w:hAnsi="Arial" w:cs="Times New Roman"/>
          <w:color w:val="161E21"/>
          <w:sz w:val="24"/>
          <w:szCs w:val="24"/>
        </w:rPr>
      </w:pPr>
      <w:r>
        <w:rPr>
          <w:rFonts w:ascii="Arial" w:eastAsia="Times New Roman" w:hAnsi="Arial" w:cs="Times New Roman"/>
          <w:color w:val="161E21"/>
          <w:sz w:val="24"/>
          <w:szCs w:val="24"/>
        </w:rPr>
        <w:t>Rapid Harmonisation of Standards Won’t Work</w:t>
      </w:r>
    </w:p>
    <w:p w14:paraId="71A20609" w14:textId="581CF090" w:rsidR="004432E5" w:rsidRDefault="007E5CA7" w:rsidP="00BE7587">
      <w:pPr>
        <w:pStyle w:val="StandardWeb"/>
        <w:shd w:val="clear" w:color="auto" w:fill="FFFFFF"/>
        <w:spacing w:before="180" w:beforeAutospacing="0" w:after="0" w:afterAutospacing="0" w:line="336" w:lineRule="atLeast"/>
        <w:jc w:val="both"/>
        <w:rPr>
          <w:rFonts w:ascii="Arial" w:hAnsi="Arial"/>
          <w:color w:val="161E21"/>
        </w:rPr>
      </w:pPr>
      <w:r>
        <w:rPr>
          <w:rFonts w:ascii="Arial" w:hAnsi="Arial"/>
          <w:color w:val="161E21"/>
        </w:rPr>
        <w:t xml:space="preserve">Another point </w:t>
      </w:r>
      <w:r w:rsidR="004432E5">
        <w:rPr>
          <w:rFonts w:ascii="Arial" w:hAnsi="Arial"/>
          <w:color w:val="161E21"/>
        </w:rPr>
        <w:t xml:space="preserve">in TTIP that is attracting criticism </w:t>
      </w:r>
      <w:r>
        <w:rPr>
          <w:rFonts w:ascii="Arial" w:hAnsi="Arial"/>
          <w:color w:val="161E21"/>
        </w:rPr>
        <w:t xml:space="preserve">is the </w:t>
      </w:r>
      <w:r w:rsidR="004432E5">
        <w:rPr>
          <w:rFonts w:ascii="Arial" w:hAnsi="Arial"/>
          <w:color w:val="161E21"/>
        </w:rPr>
        <w:t xml:space="preserve">so-called Investor-State Dispute Settlement </w:t>
      </w:r>
      <w:r w:rsidR="004C00A5">
        <w:rPr>
          <w:rFonts w:ascii="Arial" w:hAnsi="Arial"/>
          <w:color w:val="161E21"/>
        </w:rPr>
        <w:t>mechanism</w:t>
      </w:r>
      <w:r w:rsidR="00017824">
        <w:rPr>
          <w:rFonts w:ascii="Arial" w:hAnsi="Arial"/>
          <w:color w:val="161E21"/>
        </w:rPr>
        <w:t xml:space="preserve"> </w:t>
      </w:r>
      <w:r w:rsidR="004432E5">
        <w:rPr>
          <w:rFonts w:ascii="Arial" w:hAnsi="Arial"/>
          <w:color w:val="161E21"/>
        </w:rPr>
        <w:t xml:space="preserve">(ISDS), which states that companies can sue a country through </w:t>
      </w:r>
      <w:r w:rsidR="004C00A5">
        <w:rPr>
          <w:rFonts w:ascii="Arial" w:hAnsi="Arial"/>
          <w:color w:val="161E21"/>
        </w:rPr>
        <w:t>closed</w:t>
      </w:r>
      <w:r w:rsidR="004432E5">
        <w:rPr>
          <w:rFonts w:ascii="Arial" w:hAnsi="Arial"/>
          <w:color w:val="161E21"/>
        </w:rPr>
        <w:t xml:space="preserve"> arbitration tribunals.  “This is something we do not need.  All the countries in t</w:t>
      </w:r>
      <w:r w:rsidR="00017824">
        <w:rPr>
          <w:rFonts w:ascii="Arial" w:hAnsi="Arial"/>
          <w:color w:val="161E21"/>
        </w:rPr>
        <w:t>he proposed free trade zone</w:t>
      </w:r>
      <w:r w:rsidR="004432E5">
        <w:rPr>
          <w:rFonts w:ascii="Arial" w:hAnsi="Arial"/>
          <w:color w:val="161E21"/>
        </w:rPr>
        <w:t xml:space="preserve"> operate u</w:t>
      </w:r>
      <w:r w:rsidR="00017824">
        <w:rPr>
          <w:rFonts w:ascii="Arial" w:hAnsi="Arial"/>
          <w:color w:val="161E21"/>
        </w:rPr>
        <w:t>nder the rule of law,” according</w:t>
      </w:r>
      <w:r w:rsidR="004432E5">
        <w:rPr>
          <w:rFonts w:ascii="Arial" w:hAnsi="Arial"/>
          <w:color w:val="161E21"/>
        </w:rPr>
        <w:t xml:space="preserve"> to </w:t>
      </w:r>
      <w:proofErr w:type="spellStart"/>
      <w:r w:rsidR="004432E5">
        <w:rPr>
          <w:rFonts w:ascii="Arial" w:hAnsi="Arial"/>
          <w:color w:val="161E21"/>
        </w:rPr>
        <w:t>ebm</w:t>
      </w:r>
      <w:proofErr w:type="spellEnd"/>
      <w:r w:rsidR="004432E5">
        <w:rPr>
          <w:rFonts w:ascii="Arial" w:hAnsi="Arial"/>
          <w:color w:val="161E21"/>
        </w:rPr>
        <w:t xml:space="preserve"> </w:t>
      </w:r>
      <w:proofErr w:type="spellStart"/>
      <w:r w:rsidR="004432E5">
        <w:rPr>
          <w:rFonts w:ascii="Arial" w:hAnsi="Arial"/>
          <w:color w:val="161E21"/>
        </w:rPr>
        <w:t>papst</w:t>
      </w:r>
      <w:proofErr w:type="spellEnd"/>
      <w:r w:rsidR="004432E5">
        <w:rPr>
          <w:rFonts w:ascii="Arial" w:hAnsi="Arial"/>
          <w:color w:val="161E21"/>
        </w:rPr>
        <w:t>.</w:t>
      </w:r>
    </w:p>
    <w:p w14:paraId="17657270" w14:textId="290071B7" w:rsidR="000312E0" w:rsidRDefault="00BE7587" w:rsidP="00083CAD">
      <w:pPr>
        <w:pStyle w:val="StandardWeb"/>
        <w:shd w:val="clear" w:color="auto" w:fill="FFFFFF"/>
        <w:spacing w:before="180" w:beforeAutospacing="0" w:after="0" w:afterAutospacing="0" w:line="336" w:lineRule="atLeast"/>
        <w:jc w:val="both"/>
        <w:rPr>
          <w:rFonts w:ascii="Arial" w:hAnsi="Arial"/>
          <w:color w:val="161E21"/>
        </w:rPr>
      </w:pPr>
      <w:r>
        <w:rPr>
          <w:rFonts w:ascii="Arial" w:hAnsi="Arial"/>
          <w:color w:val="161E21"/>
        </w:rPr>
        <w:t xml:space="preserve">So how are things looking in terms of harmonising standards, the issue that got the electronics industry so excited in the first place?  “The harmonisation of standards is, at best, doomed to fail; but in the worst case scenario, it will provide US companies with easy access to European markets without making it easier for EU companies to export to the USA,” says Guido </w:t>
      </w:r>
      <w:proofErr w:type="spellStart"/>
      <w:r>
        <w:rPr>
          <w:rFonts w:ascii="Arial" w:hAnsi="Arial"/>
          <w:color w:val="161E21"/>
        </w:rPr>
        <w:t>Körber</w:t>
      </w:r>
      <w:proofErr w:type="spellEnd"/>
      <w:r>
        <w:rPr>
          <w:rFonts w:ascii="Arial" w:hAnsi="Arial"/>
          <w:color w:val="161E21"/>
        </w:rPr>
        <w:t xml:space="preserve">, Managing Partner at the hardware and software company, </w:t>
      </w:r>
      <w:hyperlink r:id="rId16" w:history="1">
        <w:r w:rsidRPr="00083CAD">
          <w:rPr>
            <w:rStyle w:val="Hyperlink"/>
            <w:rFonts w:ascii="Arial" w:hAnsi="Arial"/>
          </w:rPr>
          <w:t>Code Mercenaries</w:t>
        </w:r>
      </w:hyperlink>
      <w:r>
        <w:rPr>
          <w:rFonts w:ascii="Arial" w:hAnsi="Arial"/>
          <w:color w:val="161E21"/>
        </w:rPr>
        <w:t xml:space="preserve">.  “The reason for this is that the majority of non-harmonised standards </w:t>
      </w:r>
      <w:r w:rsidR="00083CAD">
        <w:rPr>
          <w:rFonts w:ascii="Arial" w:hAnsi="Arial"/>
          <w:color w:val="161E21"/>
        </w:rPr>
        <w:t xml:space="preserve">do not come under the auspices of the United States federal </w:t>
      </w:r>
      <w:r>
        <w:rPr>
          <w:rFonts w:ascii="Arial" w:hAnsi="Arial"/>
          <w:color w:val="161E21"/>
        </w:rPr>
        <w:t xml:space="preserve">government.”  As such they cannot </w:t>
      </w:r>
      <w:r w:rsidR="000312E0">
        <w:rPr>
          <w:rFonts w:ascii="Arial" w:hAnsi="Arial"/>
          <w:color w:val="161E21"/>
        </w:rPr>
        <w:t>be the subject of any agreement negotiated with the US</w:t>
      </w:r>
      <w:r w:rsidR="00083CAD">
        <w:rPr>
          <w:rFonts w:ascii="Arial" w:hAnsi="Arial"/>
          <w:color w:val="161E21"/>
        </w:rPr>
        <w:t xml:space="preserve"> federal</w:t>
      </w:r>
      <w:r w:rsidR="000312E0">
        <w:rPr>
          <w:rFonts w:ascii="Arial" w:hAnsi="Arial"/>
          <w:color w:val="161E21"/>
        </w:rPr>
        <w:t xml:space="preserve"> government</w:t>
      </w:r>
      <w:r w:rsidR="00E174FC">
        <w:rPr>
          <w:rFonts w:ascii="Arial" w:hAnsi="Arial"/>
          <w:color w:val="161E21"/>
        </w:rPr>
        <w:t>.</w:t>
      </w:r>
      <w:r w:rsidR="000312E0">
        <w:rPr>
          <w:rFonts w:ascii="Arial" w:hAnsi="Arial"/>
          <w:color w:val="161E21"/>
        </w:rPr>
        <w:t xml:space="preserve"> </w:t>
      </w:r>
      <w:r w:rsidR="00E174FC">
        <w:rPr>
          <w:rFonts w:ascii="Arial" w:hAnsi="Arial"/>
          <w:color w:val="161E21"/>
        </w:rPr>
        <w:t xml:space="preserve"> </w:t>
      </w:r>
      <w:r w:rsidR="000312E0">
        <w:rPr>
          <w:rFonts w:ascii="Arial" w:hAnsi="Arial"/>
          <w:color w:val="161E21"/>
        </w:rPr>
        <w:t>In the USA many standards are regulated by individual federal states or by the private sector –</w:t>
      </w:r>
      <w:r w:rsidR="00083CAD">
        <w:rPr>
          <w:rFonts w:ascii="Arial" w:hAnsi="Arial"/>
          <w:color w:val="161E21"/>
        </w:rPr>
        <w:t xml:space="preserve"> </w:t>
      </w:r>
      <w:r w:rsidR="000312E0">
        <w:rPr>
          <w:rFonts w:ascii="Arial" w:hAnsi="Arial"/>
          <w:color w:val="161E21"/>
        </w:rPr>
        <w:t xml:space="preserve">UL </w:t>
      </w:r>
      <w:r w:rsidR="00083CAD">
        <w:rPr>
          <w:rFonts w:ascii="Arial" w:hAnsi="Arial"/>
          <w:color w:val="161E21"/>
        </w:rPr>
        <w:t xml:space="preserve">certification </w:t>
      </w:r>
      <w:r w:rsidR="000312E0">
        <w:rPr>
          <w:rFonts w:ascii="Arial" w:hAnsi="Arial"/>
          <w:color w:val="161E21"/>
        </w:rPr>
        <w:t>being a prime example</w:t>
      </w:r>
      <w:r w:rsidR="00083CAD">
        <w:rPr>
          <w:rFonts w:ascii="Arial" w:hAnsi="Arial"/>
          <w:color w:val="161E21"/>
        </w:rPr>
        <w:t xml:space="preserve"> of this</w:t>
      </w:r>
      <w:r w:rsidR="00DC6715">
        <w:rPr>
          <w:rFonts w:ascii="Arial" w:hAnsi="Arial"/>
          <w:color w:val="161E21"/>
        </w:rPr>
        <w:t xml:space="preserve">.  “Last year </w:t>
      </w:r>
      <w:r w:rsidR="004C00A5">
        <w:rPr>
          <w:rFonts w:ascii="Arial" w:hAnsi="Arial"/>
          <w:color w:val="161E21"/>
        </w:rPr>
        <w:t xml:space="preserve">I </w:t>
      </w:r>
      <w:r w:rsidR="00DC6715">
        <w:rPr>
          <w:rFonts w:ascii="Arial" w:hAnsi="Arial"/>
          <w:color w:val="161E21"/>
        </w:rPr>
        <w:t>attended</w:t>
      </w:r>
      <w:r w:rsidR="000312E0">
        <w:rPr>
          <w:rFonts w:ascii="Arial" w:hAnsi="Arial"/>
          <w:color w:val="161E21"/>
        </w:rPr>
        <w:t xml:space="preserve"> a roundtable discussion with the US lead negotiator, Bryant Trick, who is responsible for ‘Regulatory Issues’</w:t>
      </w:r>
      <w:r w:rsidR="004C00A5">
        <w:rPr>
          <w:rFonts w:ascii="Arial" w:hAnsi="Arial"/>
          <w:color w:val="161E21"/>
        </w:rPr>
        <w:t xml:space="preserve">,” says </w:t>
      </w:r>
      <w:proofErr w:type="spellStart"/>
      <w:r w:rsidR="004C00A5">
        <w:rPr>
          <w:rFonts w:ascii="Arial" w:hAnsi="Arial"/>
          <w:color w:val="161E21"/>
        </w:rPr>
        <w:t>Körber</w:t>
      </w:r>
      <w:proofErr w:type="spellEnd"/>
      <w:r w:rsidR="000312E0">
        <w:rPr>
          <w:rFonts w:ascii="Arial" w:hAnsi="Arial"/>
          <w:color w:val="161E21"/>
        </w:rPr>
        <w:t xml:space="preserve">.  </w:t>
      </w:r>
      <w:r w:rsidR="004C00A5">
        <w:rPr>
          <w:rFonts w:ascii="Arial" w:hAnsi="Arial"/>
          <w:color w:val="161E21"/>
        </w:rPr>
        <w:t>“</w:t>
      </w:r>
      <w:r w:rsidR="000312E0">
        <w:rPr>
          <w:rFonts w:ascii="Arial" w:hAnsi="Arial"/>
          <w:color w:val="161E21"/>
        </w:rPr>
        <w:t>When he was asked how it was going to be possible to har</w:t>
      </w:r>
      <w:r w:rsidR="00083CAD">
        <w:rPr>
          <w:rFonts w:ascii="Arial" w:hAnsi="Arial"/>
          <w:color w:val="161E21"/>
        </w:rPr>
        <w:t>monise</w:t>
      </w:r>
      <w:r w:rsidR="000312E0">
        <w:rPr>
          <w:rFonts w:ascii="Arial" w:hAnsi="Arial"/>
          <w:color w:val="161E21"/>
        </w:rPr>
        <w:t xml:space="preserve"> all those various standards </w:t>
      </w:r>
      <w:r w:rsidR="00DC6715">
        <w:rPr>
          <w:rFonts w:ascii="Arial" w:hAnsi="Arial"/>
          <w:color w:val="161E21"/>
        </w:rPr>
        <w:t xml:space="preserve">that are </w:t>
      </w:r>
      <w:r w:rsidR="000312E0">
        <w:rPr>
          <w:rFonts w:ascii="Arial" w:hAnsi="Arial"/>
          <w:color w:val="161E21"/>
        </w:rPr>
        <w:t xml:space="preserve">not under the auspices of the US </w:t>
      </w:r>
      <w:r w:rsidR="00083CAD">
        <w:rPr>
          <w:rFonts w:ascii="Arial" w:hAnsi="Arial"/>
          <w:color w:val="161E21"/>
        </w:rPr>
        <w:t xml:space="preserve">federal government, </w:t>
      </w:r>
      <w:r w:rsidR="00DC6715">
        <w:rPr>
          <w:rFonts w:ascii="Arial" w:hAnsi="Arial"/>
          <w:color w:val="161E21"/>
        </w:rPr>
        <w:t>in the end his answer was:</w:t>
      </w:r>
      <w:r w:rsidR="000312E0">
        <w:rPr>
          <w:rFonts w:ascii="Arial" w:hAnsi="Arial"/>
          <w:color w:val="161E21"/>
        </w:rPr>
        <w:t xml:space="preserve"> </w:t>
      </w:r>
      <w:r w:rsidR="000312E0" w:rsidRPr="00DB1B31">
        <w:rPr>
          <w:rFonts w:ascii="Arial" w:hAnsi="Arial"/>
          <w:i/>
          <w:color w:val="161E21"/>
        </w:rPr>
        <w:t xml:space="preserve">‘Everything we negotiate applies only to federal USA.  For the states we hope for a </w:t>
      </w:r>
      <w:proofErr w:type="spellStart"/>
      <w:r w:rsidR="000312E0" w:rsidRPr="00DB1B31">
        <w:rPr>
          <w:rFonts w:ascii="Arial" w:hAnsi="Arial"/>
          <w:i/>
          <w:color w:val="161E21"/>
        </w:rPr>
        <w:t>trickle down</w:t>
      </w:r>
      <w:proofErr w:type="spellEnd"/>
      <w:r w:rsidR="000312E0" w:rsidRPr="00DB1B31">
        <w:rPr>
          <w:rFonts w:ascii="Arial" w:hAnsi="Arial"/>
          <w:i/>
          <w:color w:val="161E21"/>
        </w:rPr>
        <w:t xml:space="preserve"> effe</w:t>
      </w:r>
      <w:r w:rsidR="00083CAD" w:rsidRPr="00DB1B31">
        <w:rPr>
          <w:rFonts w:ascii="Arial" w:hAnsi="Arial"/>
          <w:i/>
          <w:color w:val="161E21"/>
        </w:rPr>
        <w:t>c</w:t>
      </w:r>
      <w:r w:rsidR="000312E0" w:rsidRPr="00DB1B31">
        <w:rPr>
          <w:rFonts w:ascii="Arial" w:hAnsi="Arial"/>
          <w:i/>
          <w:color w:val="161E21"/>
        </w:rPr>
        <w:t>t’</w:t>
      </w:r>
      <w:r w:rsidR="004C00A5">
        <w:rPr>
          <w:rFonts w:ascii="Arial" w:hAnsi="Arial"/>
          <w:color w:val="161E21"/>
        </w:rPr>
        <w:t>.”</w:t>
      </w:r>
    </w:p>
    <w:p w14:paraId="1FC32D14" w14:textId="770E271E" w:rsidR="003F039E" w:rsidRDefault="004507A7" w:rsidP="003F039E">
      <w:pPr>
        <w:pStyle w:val="StandardWeb"/>
        <w:shd w:val="clear" w:color="auto" w:fill="FFFFFF"/>
        <w:spacing w:before="180" w:beforeAutospacing="0" w:after="0" w:afterAutospacing="0" w:line="336" w:lineRule="atLeast"/>
        <w:jc w:val="both"/>
        <w:rPr>
          <w:rFonts w:ascii="Arial" w:hAnsi="Arial"/>
          <w:color w:val="161E21"/>
        </w:rPr>
      </w:pPr>
      <w:r>
        <w:rPr>
          <w:rFonts w:ascii="Arial" w:hAnsi="Arial"/>
          <w:color w:val="161E21"/>
        </w:rPr>
        <w:t>But the question still remains as to how a negotiation delegation can decide on technical standards on an ad-hoc basis and make them compatible.  “In Europe the standards harmonisation and implementation process took more than ten years because the impact</w:t>
      </w:r>
      <w:r w:rsidR="003F039E">
        <w:rPr>
          <w:rFonts w:ascii="Arial" w:hAnsi="Arial"/>
          <w:color w:val="161E21"/>
        </w:rPr>
        <w:t>,</w:t>
      </w:r>
      <w:r>
        <w:rPr>
          <w:rFonts w:ascii="Arial" w:hAnsi="Arial"/>
          <w:color w:val="161E21"/>
        </w:rPr>
        <w:t xml:space="preserve"> in places</w:t>
      </w:r>
      <w:r w:rsidR="003F039E">
        <w:rPr>
          <w:rFonts w:ascii="Arial" w:hAnsi="Arial"/>
          <w:color w:val="161E21"/>
        </w:rPr>
        <w:t>,</w:t>
      </w:r>
      <w:r>
        <w:rPr>
          <w:rFonts w:ascii="Arial" w:hAnsi="Arial"/>
          <w:color w:val="161E21"/>
        </w:rPr>
        <w:t xml:space="preserve"> meant major product changes and all the </w:t>
      </w:r>
      <w:r w:rsidR="003F039E">
        <w:rPr>
          <w:rFonts w:ascii="Arial" w:hAnsi="Arial"/>
          <w:color w:val="161E21"/>
        </w:rPr>
        <w:t xml:space="preserve">associated </w:t>
      </w:r>
      <w:r>
        <w:rPr>
          <w:rFonts w:ascii="Arial" w:hAnsi="Arial"/>
          <w:color w:val="161E21"/>
        </w:rPr>
        <w:t>inves</w:t>
      </w:r>
      <w:r w:rsidR="003F039E">
        <w:rPr>
          <w:rFonts w:ascii="Arial" w:hAnsi="Arial"/>
          <w:color w:val="161E21"/>
        </w:rPr>
        <w:t>tment costs</w:t>
      </w:r>
      <w:r>
        <w:rPr>
          <w:rFonts w:ascii="Arial" w:hAnsi="Arial"/>
          <w:color w:val="161E21"/>
        </w:rPr>
        <w:t>.  The key issues that need to be sorted out are product li</w:t>
      </w:r>
      <w:r w:rsidR="0061380B">
        <w:rPr>
          <w:rFonts w:ascii="Arial" w:hAnsi="Arial"/>
          <w:color w:val="161E21"/>
        </w:rPr>
        <w:t>ability and legal security - for example</w:t>
      </w:r>
      <w:r>
        <w:rPr>
          <w:rFonts w:ascii="Arial" w:hAnsi="Arial"/>
          <w:color w:val="161E21"/>
        </w:rPr>
        <w:t xml:space="preserve"> </w:t>
      </w:r>
      <w:r w:rsidR="003F039E">
        <w:rPr>
          <w:rFonts w:ascii="Arial" w:hAnsi="Arial"/>
          <w:color w:val="161E21"/>
        </w:rPr>
        <w:t xml:space="preserve">how to handle </w:t>
      </w:r>
      <w:r>
        <w:rPr>
          <w:rFonts w:ascii="Arial" w:hAnsi="Arial"/>
          <w:color w:val="161E21"/>
        </w:rPr>
        <w:t xml:space="preserve">a damages case during the transition period,” says a spokesman for </w:t>
      </w:r>
      <w:proofErr w:type="spellStart"/>
      <w:r>
        <w:rPr>
          <w:rFonts w:ascii="Arial" w:hAnsi="Arial"/>
          <w:color w:val="161E21"/>
        </w:rPr>
        <w:t>ebm</w:t>
      </w:r>
      <w:proofErr w:type="spellEnd"/>
      <w:r>
        <w:rPr>
          <w:rFonts w:ascii="Arial" w:hAnsi="Arial"/>
          <w:color w:val="161E21"/>
        </w:rPr>
        <w:t xml:space="preserve"> </w:t>
      </w:r>
      <w:proofErr w:type="spellStart"/>
      <w:r>
        <w:rPr>
          <w:rFonts w:ascii="Arial" w:hAnsi="Arial"/>
          <w:color w:val="161E21"/>
        </w:rPr>
        <w:t>papst</w:t>
      </w:r>
      <w:proofErr w:type="spellEnd"/>
      <w:r w:rsidR="00E174FC">
        <w:rPr>
          <w:rFonts w:ascii="Arial" w:hAnsi="Arial"/>
          <w:color w:val="161E21"/>
        </w:rPr>
        <w:t>.</w:t>
      </w:r>
    </w:p>
    <w:p w14:paraId="5DE68278" w14:textId="26F158AD" w:rsidR="00E174FC" w:rsidRDefault="00F7517D" w:rsidP="003F039E">
      <w:pPr>
        <w:pStyle w:val="StandardWeb"/>
        <w:shd w:val="clear" w:color="auto" w:fill="FFFFFF"/>
        <w:spacing w:before="180" w:beforeAutospacing="0" w:after="0" w:afterAutospacing="0" w:line="336" w:lineRule="atLeast"/>
        <w:jc w:val="both"/>
        <w:rPr>
          <w:rFonts w:ascii="Arial" w:hAnsi="Arial"/>
          <w:color w:val="161E21"/>
        </w:rPr>
      </w:pPr>
      <w:r>
        <w:rPr>
          <w:rFonts w:ascii="Arial" w:hAnsi="Arial"/>
          <w:color w:val="161E21"/>
        </w:rPr>
        <w:t xml:space="preserve">There are for example </w:t>
      </w:r>
      <w:r w:rsidR="004507A7">
        <w:rPr>
          <w:rFonts w:ascii="Arial" w:hAnsi="Arial"/>
          <w:color w:val="161E21"/>
        </w:rPr>
        <w:t>big difference</w:t>
      </w:r>
      <w:r>
        <w:rPr>
          <w:rFonts w:ascii="Arial" w:hAnsi="Arial"/>
          <w:color w:val="161E21"/>
        </w:rPr>
        <w:t>s</w:t>
      </w:r>
      <w:r w:rsidR="004507A7">
        <w:rPr>
          <w:rFonts w:ascii="Arial" w:hAnsi="Arial"/>
          <w:color w:val="161E21"/>
        </w:rPr>
        <w:t xml:space="preserve"> between the US and EU r</w:t>
      </w:r>
      <w:r w:rsidR="003F039E">
        <w:rPr>
          <w:rFonts w:ascii="Arial" w:hAnsi="Arial"/>
          <w:color w:val="161E21"/>
        </w:rPr>
        <w:t>egulations</w:t>
      </w:r>
      <w:r w:rsidR="004507A7">
        <w:rPr>
          <w:rFonts w:ascii="Arial" w:hAnsi="Arial"/>
          <w:color w:val="161E21"/>
        </w:rPr>
        <w:t xml:space="preserve"> and laws governing hazardous chemicals</w:t>
      </w:r>
      <w:r w:rsidR="003F039E">
        <w:rPr>
          <w:rFonts w:ascii="Arial" w:hAnsi="Arial"/>
          <w:color w:val="161E21"/>
        </w:rPr>
        <w:t xml:space="preserve"> (EU REACH Directive). </w:t>
      </w:r>
      <w:r w:rsidR="00E174FC">
        <w:rPr>
          <w:rFonts w:ascii="Arial" w:hAnsi="Arial"/>
          <w:color w:val="161E21"/>
        </w:rPr>
        <w:t xml:space="preserve"> </w:t>
      </w:r>
      <w:r w:rsidR="003F039E">
        <w:rPr>
          <w:rFonts w:ascii="Arial" w:hAnsi="Arial"/>
          <w:color w:val="161E21"/>
        </w:rPr>
        <w:t>“In the EU there are more than 200 chemicals that are banned from use in electronic products.  In the cosmetics industry, the number is 1,200.  In the USA</w:t>
      </w:r>
      <w:r w:rsidR="0047015C">
        <w:rPr>
          <w:rFonts w:ascii="Arial" w:hAnsi="Arial"/>
          <w:color w:val="161E21"/>
        </w:rPr>
        <w:t>,</w:t>
      </w:r>
      <w:r w:rsidR="003F039E">
        <w:rPr>
          <w:rFonts w:ascii="Arial" w:hAnsi="Arial"/>
          <w:color w:val="161E21"/>
        </w:rPr>
        <w:t xml:space="preserve"> </w:t>
      </w:r>
      <w:r w:rsidR="003F039E">
        <w:rPr>
          <w:rFonts w:ascii="Arial" w:hAnsi="Arial"/>
          <w:color w:val="161E21"/>
        </w:rPr>
        <w:lastRenderedPageBreak/>
        <w:t>however</w:t>
      </w:r>
      <w:r w:rsidR="0047015C">
        <w:rPr>
          <w:rFonts w:ascii="Arial" w:hAnsi="Arial"/>
          <w:color w:val="161E21"/>
        </w:rPr>
        <w:t>,</w:t>
      </w:r>
      <w:r w:rsidR="003F039E">
        <w:rPr>
          <w:rFonts w:ascii="Arial" w:hAnsi="Arial"/>
          <w:color w:val="161E21"/>
        </w:rPr>
        <w:t xml:space="preserve"> only twelve substances are banned from use in the cosmetics industry,” says Steve Roberts, Technical Director at </w:t>
      </w:r>
      <w:hyperlink r:id="rId17" w:history="1">
        <w:proofErr w:type="spellStart"/>
        <w:r w:rsidR="003F039E" w:rsidRPr="003F039E">
          <w:rPr>
            <w:rStyle w:val="Hyperlink"/>
            <w:rFonts w:ascii="Arial" w:hAnsi="Arial"/>
          </w:rPr>
          <w:t>Recom</w:t>
        </w:r>
        <w:proofErr w:type="spellEnd"/>
        <w:r w:rsidR="003F039E" w:rsidRPr="003F039E">
          <w:rPr>
            <w:rStyle w:val="Hyperlink"/>
            <w:rFonts w:ascii="Arial" w:hAnsi="Arial"/>
          </w:rPr>
          <w:t xml:space="preserve"> Engineering</w:t>
        </w:r>
      </w:hyperlink>
      <w:r w:rsidR="003F039E">
        <w:rPr>
          <w:rFonts w:ascii="Arial" w:hAnsi="Arial"/>
          <w:color w:val="161E21"/>
        </w:rPr>
        <w:t>.</w:t>
      </w:r>
    </w:p>
    <w:p w14:paraId="689BB3DF" w14:textId="77777777" w:rsidR="003F039E" w:rsidRDefault="003F039E" w:rsidP="0062268F">
      <w:pPr>
        <w:pStyle w:val="StandardWeb"/>
        <w:shd w:val="clear" w:color="auto" w:fill="FFFFFF"/>
        <w:spacing w:before="180" w:beforeAutospacing="0" w:after="0" w:afterAutospacing="0" w:line="336" w:lineRule="atLeast"/>
        <w:rPr>
          <w:rFonts w:ascii="Arial" w:hAnsi="Arial"/>
          <w:color w:val="161E21"/>
        </w:rPr>
      </w:pPr>
    </w:p>
    <w:p w14:paraId="6F281D97" w14:textId="08F3597F" w:rsidR="00E174FC" w:rsidRDefault="00E174FC" w:rsidP="00E174FC">
      <w:pPr>
        <w:pStyle w:val="StandardWeb"/>
        <w:shd w:val="clear" w:color="auto" w:fill="FFFFFF"/>
        <w:spacing w:before="0" w:beforeAutospacing="0" w:after="0" w:afterAutospacing="0" w:line="336" w:lineRule="atLeast"/>
        <w:rPr>
          <w:rFonts w:ascii="Arial" w:hAnsi="Arial"/>
          <w:color w:val="161E21"/>
        </w:rPr>
      </w:pPr>
      <w:r>
        <w:rPr>
          <w:rStyle w:val="Fett"/>
          <w:rFonts w:ascii="Arial" w:hAnsi="Arial"/>
          <w:color w:val="161E21"/>
        </w:rPr>
        <w:t xml:space="preserve">UL </w:t>
      </w:r>
      <w:r w:rsidR="0047015C">
        <w:rPr>
          <w:rStyle w:val="Fett"/>
          <w:rFonts w:ascii="Arial" w:hAnsi="Arial"/>
          <w:color w:val="161E21"/>
        </w:rPr>
        <w:t xml:space="preserve">Must Recognise European </w:t>
      </w:r>
      <w:r w:rsidR="007E3A1B">
        <w:rPr>
          <w:rStyle w:val="Fett"/>
          <w:rFonts w:ascii="Arial" w:hAnsi="Arial"/>
          <w:color w:val="161E21"/>
        </w:rPr>
        <w:t>Tes</w:t>
      </w:r>
      <w:r w:rsidR="0047015C">
        <w:rPr>
          <w:rStyle w:val="Fett"/>
          <w:rFonts w:ascii="Arial" w:hAnsi="Arial"/>
          <w:color w:val="161E21"/>
        </w:rPr>
        <w:t>t</w:t>
      </w:r>
      <w:r w:rsidR="007E3A1B">
        <w:rPr>
          <w:rStyle w:val="Fett"/>
          <w:rFonts w:ascii="Arial" w:hAnsi="Arial"/>
          <w:color w:val="161E21"/>
        </w:rPr>
        <w:t xml:space="preserve"> Results</w:t>
      </w:r>
    </w:p>
    <w:p w14:paraId="2990C512" w14:textId="138B52B2" w:rsidR="00DA6ADE" w:rsidRDefault="00761030" w:rsidP="00DA6ADE">
      <w:pPr>
        <w:pStyle w:val="StandardWeb"/>
        <w:shd w:val="clear" w:color="auto" w:fill="FFFFFF"/>
        <w:spacing w:before="0" w:beforeAutospacing="0" w:after="0" w:afterAutospacing="0" w:line="336" w:lineRule="atLeast"/>
        <w:jc w:val="both"/>
        <w:rPr>
          <w:rFonts w:ascii="Arial" w:hAnsi="Arial"/>
          <w:color w:val="161E21"/>
        </w:rPr>
      </w:pPr>
      <w:r w:rsidRPr="00761030">
        <w:rPr>
          <w:rFonts w:ascii="Arial" w:hAnsi="Arial" w:cs="Arial"/>
        </w:rPr>
        <w:t xml:space="preserve">As a senior member of Germany’s norms and standards organisation and a senior representative at the IEC, Wolfgang </w:t>
      </w:r>
      <w:proofErr w:type="spellStart"/>
      <w:r w:rsidRPr="00761030">
        <w:rPr>
          <w:rFonts w:ascii="Arial" w:hAnsi="Arial" w:cs="Arial"/>
        </w:rPr>
        <w:t>Reichelt</w:t>
      </w:r>
      <w:proofErr w:type="spellEnd"/>
      <w:r w:rsidR="007E3A1B">
        <w:rPr>
          <w:rFonts w:ascii="Arial" w:hAnsi="Arial"/>
          <w:color w:val="161E21"/>
        </w:rPr>
        <w:t>, the Managing Director and CEO of</w:t>
      </w:r>
      <w:r w:rsidR="00E174FC">
        <w:rPr>
          <w:rStyle w:val="apple-converted-space"/>
          <w:rFonts w:ascii="Arial" w:hAnsi="Arial"/>
          <w:color w:val="161E21"/>
        </w:rPr>
        <w:t> </w:t>
      </w:r>
      <w:hyperlink r:id="rId18" w:history="1">
        <w:r w:rsidR="00E174FC" w:rsidRPr="007E3A1B">
          <w:rPr>
            <w:rStyle w:val="Hyperlink"/>
            <w:rFonts w:ascii="Arial" w:hAnsi="Arial"/>
          </w:rPr>
          <w:t xml:space="preserve">Block </w:t>
        </w:r>
        <w:proofErr w:type="spellStart"/>
        <w:r w:rsidR="00E174FC" w:rsidRPr="007E3A1B">
          <w:rPr>
            <w:rStyle w:val="Hyperlink"/>
            <w:rFonts w:ascii="Arial" w:hAnsi="Arial"/>
          </w:rPr>
          <w:t>Transformatoren-Elektronik</w:t>
        </w:r>
        <w:proofErr w:type="spellEnd"/>
      </w:hyperlink>
      <w:r w:rsidR="00E174FC">
        <w:rPr>
          <w:rFonts w:ascii="Arial" w:hAnsi="Arial"/>
          <w:color w:val="161E21"/>
        </w:rPr>
        <w:t xml:space="preserve">, </w:t>
      </w:r>
      <w:r w:rsidR="00467D1F">
        <w:rPr>
          <w:rFonts w:ascii="Arial" w:hAnsi="Arial"/>
          <w:color w:val="161E21"/>
        </w:rPr>
        <w:t xml:space="preserve">has a direct influence on national and international standards.  He is not opposed to TTIP, but he believes it will be impossible to achieve rapid compatibility of all the different standards.  His most important demand relates to UL.  “We are calling on UL to recognise the </w:t>
      </w:r>
      <w:r w:rsidR="00DA6ADE">
        <w:rPr>
          <w:rFonts w:ascii="Arial" w:hAnsi="Arial"/>
          <w:color w:val="161E21"/>
        </w:rPr>
        <w:t>test results from European testing authorities in order that we can move away from high testing costs.”  The situation in the USA regarding UL is paradoxical.</w:t>
      </w:r>
      <w:r w:rsidR="00E174FC">
        <w:rPr>
          <w:rFonts w:ascii="Arial" w:hAnsi="Arial"/>
          <w:color w:val="161E21"/>
        </w:rPr>
        <w:t xml:space="preserve"> </w:t>
      </w:r>
      <w:r w:rsidR="00DA6ADE">
        <w:rPr>
          <w:rFonts w:ascii="Arial" w:hAnsi="Arial"/>
          <w:color w:val="161E21"/>
        </w:rPr>
        <w:t xml:space="preserve"> UL is a private-sector US institution and a marketplace player that sets and certifies standards.  In the USA these two are closely interwoven.  For many years there was no other certification authority in the USA; now there are other institutes in the USA that are permitted to provide certification.</w:t>
      </w:r>
    </w:p>
    <w:p w14:paraId="07F7DE43" w14:textId="77777777" w:rsidR="00273FAC" w:rsidRDefault="00DA6ADE" w:rsidP="0011231E">
      <w:pPr>
        <w:pStyle w:val="StandardWeb"/>
        <w:shd w:val="clear" w:color="auto" w:fill="FFFFFF"/>
        <w:spacing w:before="0" w:beforeAutospacing="0" w:after="0" w:afterAutospacing="0" w:line="336" w:lineRule="atLeast"/>
        <w:jc w:val="both"/>
        <w:rPr>
          <w:rFonts w:ascii="Arial" w:hAnsi="Arial"/>
          <w:color w:val="161E21"/>
        </w:rPr>
      </w:pPr>
      <w:r>
        <w:rPr>
          <w:rFonts w:ascii="Arial" w:hAnsi="Arial"/>
          <w:color w:val="161E21"/>
        </w:rPr>
        <w:t>“As UL is a private organisation</w:t>
      </w:r>
      <w:r w:rsidR="00273FAC">
        <w:rPr>
          <w:rFonts w:ascii="Arial" w:hAnsi="Arial"/>
          <w:color w:val="161E21"/>
        </w:rPr>
        <w:t>, it does not have to accept international standards, such as those set by the IEC; so it creates its own versions of them,” says Roberts.</w:t>
      </w:r>
    </w:p>
    <w:p w14:paraId="71042E8D" w14:textId="0829F43B" w:rsidR="00E174FC" w:rsidRDefault="00273FAC" w:rsidP="0011231E">
      <w:pPr>
        <w:pStyle w:val="StandardWeb"/>
        <w:shd w:val="clear" w:color="auto" w:fill="FFFFFF"/>
        <w:spacing w:before="0" w:beforeAutospacing="0" w:after="0" w:afterAutospacing="0" w:line="336" w:lineRule="atLeast"/>
        <w:jc w:val="both"/>
        <w:rPr>
          <w:rFonts w:ascii="Arial" w:hAnsi="Arial"/>
          <w:color w:val="161E21"/>
        </w:rPr>
      </w:pPr>
      <w:r>
        <w:rPr>
          <w:rFonts w:ascii="Arial" w:hAnsi="Arial"/>
          <w:color w:val="161E21"/>
        </w:rPr>
        <w:t>As it is not an IEC Standard, UL certification is not a legal requirement; it is voluntary.  “And yet many clients demand it</w:t>
      </w:r>
      <w:r w:rsidR="006E2B00">
        <w:rPr>
          <w:rFonts w:ascii="Arial" w:hAnsi="Arial"/>
          <w:color w:val="161E21"/>
        </w:rPr>
        <w:t>,</w:t>
      </w:r>
      <w:r>
        <w:rPr>
          <w:rFonts w:ascii="Arial" w:hAnsi="Arial"/>
          <w:color w:val="161E21"/>
        </w:rPr>
        <w:t xml:space="preserve"> because it reduces the threat of liability claims</w:t>
      </w:r>
      <w:r w:rsidR="006E2B00">
        <w:rPr>
          <w:rFonts w:ascii="Arial" w:hAnsi="Arial"/>
          <w:color w:val="161E21"/>
        </w:rPr>
        <w:t xml:space="preserve">,” says </w:t>
      </w:r>
      <w:proofErr w:type="spellStart"/>
      <w:r w:rsidR="006E2B00">
        <w:rPr>
          <w:rFonts w:ascii="Arial" w:hAnsi="Arial"/>
          <w:color w:val="161E21"/>
        </w:rPr>
        <w:t>Frieder</w:t>
      </w:r>
      <w:proofErr w:type="spellEnd"/>
      <w:r w:rsidR="006E2B00">
        <w:rPr>
          <w:rFonts w:ascii="Arial" w:hAnsi="Arial"/>
          <w:color w:val="161E21"/>
        </w:rPr>
        <w:t xml:space="preserve"> Hansen (Pyramid Computer). </w:t>
      </w:r>
      <w:r>
        <w:rPr>
          <w:rFonts w:ascii="Arial" w:hAnsi="Arial"/>
          <w:color w:val="161E21"/>
        </w:rPr>
        <w:t xml:space="preserve"> </w:t>
      </w:r>
      <w:r w:rsidR="006E2B00">
        <w:rPr>
          <w:rFonts w:ascii="Arial" w:hAnsi="Arial"/>
          <w:color w:val="161E21"/>
        </w:rPr>
        <w:t>“</w:t>
      </w:r>
      <w:r>
        <w:rPr>
          <w:rFonts w:ascii="Arial" w:hAnsi="Arial"/>
          <w:color w:val="161E21"/>
        </w:rPr>
        <w:t xml:space="preserve">I hope that in the future </w:t>
      </w:r>
      <w:r w:rsidRPr="00273FAC">
        <w:rPr>
          <w:rFonts w:ascii="Arial" w:hAnsi="Arial"/>
          <w:i/>
          <w:color w:val="161E21"/>
        </w:rPr>
        <w:t>TÜV</w:t>
      </w:r>
      <w:r>
        <w:rPr>
          <w:rFonts w:ascii="Arial" w:hAnsi="Arial"/>
          <w:color w:val="161E21"/>
        </w:rPr>
        <w:t xml:space="preserve"> (German Technical Inspection Association) or the </w:t>
      </w:r>
      <w:r w:rsidRPr="00273FAC">
        <w:rPr>
          <w:rFonts w:ascii="Arial" w:hAnsi="Arial"/>
          <w:i/>
          <w:color w:val="161E21"/>
        </w:rPr>
        <w:t>GS</w:t>
      </w:r>
      <w:r>
        <w:rPr>
          <w:rFonts w:ascii="Arial" w:hAnsi="Arial"/>
          <w:color w:val="161E21"/>
        </w:rPr>
        <w:t xml:space="preserve"> mark (German safety certification mark) will be just as acceptable as UL certification currently is in the USA, and that the Americans will tone down their liability laws.   </w:t>
      </w:r>
      <w:r w:rsidR="00761030" w:rsidRPr="00761030">
        <w:rPr>
          <w:rFonts w:ascii="Arial" w:hAnsi="Arial" w:cs="Arial"/>
        </w:rPr>
        <w:t>But in the end, it’s not about which particular standards apply; it’s all about having clarity about which particular standards apply</w:t>
      </w:r>
      <w:r w:rsidR="006E2B00">
        <w:rPr>
          <w:rFonts w:ascii="Arial" w:hAnsi="Arial"/>
          <w:color w:val="161E21"/>
        </w:rPr>
        <w:t>.</w:t>
      </w:r>
      <w:r w:rsidR="00940712">
        <w:rPr>
          <w:rFonts w:ascii="Arial" w:hAnsi="Arial"/>
          <w:color w:val="161E21"/>
        </w:rPr>
        <w:t>”</w:t>
      </w:r>
    </w:p>
    <w:p w14:paraId="487ACB70" w14:textId="0B808C3B" w:rsidR="00E174FC" w:rsidRDefault="00E174FC" w:rsidP="00915B6A">
      <w:pPr>
        <w:pStyle w:val="StandardWeb"/>
        <w:shd w:val="clear" w:color="auto" w:fill="FFFFFF"/>
        <w:spacing w:before="180" w:beforeAutospacing="0" w:after="0" w:afterAutospacing="0" w:line="336" w:lineRule="atLeast"/>
        <w:jc w:val="both"/>
        <w:rPr>
          <w:rFonts w:ascii="Arial" w:hAnsi="Arial"/>
          <w:color w:val="161E21"/>
        </w:rPr>
      </w:pPr>
      <w:r>
        <w:rPr>
          <w:rFonts w:ascii="Arial" w:hAnsi="Arial"/>
          <w:color w:val="161E21"/>
        </w:rPr>
        <w:t>Klaus-Dieter Walter</w:t>
      </w:r>
      <w:r w:rsidR="00473AD2">
        <w:rPr>
          <w:rFonts w:ascii="Arial" w:hAnsi="Arial"/>
          <w:color w:val="161E21"/>
        </w:rPr>
        <w:t xml:space="preserve"> (SSV Software Systems) correctly describes UL-certification as “a licence to print money”.  He cites the case of SSV’s most recent certifications: the company had to make no changes to their actual products or to their processes, and yet the certification process and the audits of the manufacturing facilities generated relatively high costs</w:t>
      </w:r>
      <w:r w:rsidR="00940712">
        <w:rPr>
          <w:rFonts w:ascii="Arial" w:hAnsi="Arial"/>
          <w:color w:val="161E21"/>
        </w:rPr>
        <w:t>,</w:t>
      </w:r>
      <w:r w:rsidR="00473AD2">
        <w:rPr>
          <w:rFonts w:ascii="Arial" w:hAnsi="Arial"/>
          <w:color w:val="161E21"/>
        </w:rPr>
        <w:t xml:space="preserve"> thus making the products less competitive.  “If TTIP cannot guarantee </w:t>
      </w:r>
      <w:r w:rsidR="00EF2C5F">
        <w:rPr>
          <w:rFonts w:ascii="Arial" w:hAnsi="Arial"/>
          <w:color w:val="161E21"/>
        </w:rPr>
        <w:t>that an EU-certified micro-electronic product (</w:t>
      </w:r>
      <w:r w:rsidR="00940712">
        <w:rPr>
          <w:rFonts w:ascii="Arial" w:hAnsi="Arial"/>
          <w:color w:val="161E21"/>
        </w:rPr>
        <w:t xml:space="preserve">with the </w:t>
      </w:r>
      <w:r w:rsidR="00EF2C5F">
        <w:rPr>
          <w:rFonts w:ascii="Arial" w:hAnsi="Arial"/>
          <w:color w:val="161E21"/>
        </w:rPr>
        <w:t>CE mark for electrical safety) can be legally marketed in the USA without the need for further certification, then TTIP will be useless, at least as far as many German SMEs are concerned,” says Walter</w:t>
      </w:r>
      <w:r>
        <w:rPr>
          <w:rFonts w:ascii="Arial" w:hAnsi="Arial"/>
          <w:color w:val="161E21"/>
        </w:rPr>
        <w:t>.</w:t>
      </w:r>
      <w:r w:rsidR="00EF2C5F">
        <w:rPr>
          <w:rFonts w:ascii="Arial" w:hAnsi="Arial"/>
          <w:color w:val="161E21"/>
        </w:rPr>
        <w:t xml:space="preserve">  “Equally we should also be asking ourselves why there are no similar obstacles for US companies exporting to the EU.  As the CE mark is a manufacturer’s </w:t>
      </w:r>
      <w:r w:rsidR="00915B6A">
        <w:rPr>
          <w:rFonts w:ascii="Arial" w:hAnsi="Arial"/>
          <w:color w:val="161E21"/>
        </w:rPr>
        <w:t>certificate, any US company wanting</w:t>
      </w:r>
      <w:r w:rsidR="00EF2C5F">
        <w:rPr>
          <w:rFonts w:ascii="Arial" w:hAnsi="Arial"/>
          <w:color w:val="161E21"/>
        </w:rPr>
        <w:t xml:space="preserve"> to market a similar product in the EU</w:t>
      </w:r>
      <w:r w:rsidR="00915B6A">
        <w:rPr>
          <w:rFonts w:ascii="Arial" w:hAnsi="Arial"/>
          <w:color w:val="161E21"/>
        </w:rPr>
        <w:t xml:space="preserve"> incurs almost no additional certification and licensing costs.”</w:t>
      </w:r>
    </w:p>
    <w:p w14:paraId="4F61B8AE" w14:textId="410885A6" w:rsidR="00053C5C" w:rsidRDefault="00915B6A" w:rsidP="007060FC">
      <w:pPr>
        <w:pStyle w:val="StandardWeb"/>
        <w:shd w:val="clear" w:color="auto" w:fill="FFFFFF"/>
        <w:spacing w:before="0" w:beforeAutospacing="0" w:after="0" w:afterAutospacing="0" w:line="336" w:lineRule="atLeast"/>
        <w:jc w:val="both"/>
        <w:rPr>
          <w:rFonts w:ascii="Arial" w:hAnsi="Arial"/>
          <w:color w:val="161E21"/>
        </w:rPr>
      </w:pPr>
      <w:r>
        <w:rPr>
          <w:rFonts w:ascii="Arial" w:hAnsi="Arial"/>
          <w:color w:val="161E21"/>
        </w:rPr>
        <w:t xml:space="preserve">But according to Thomas </w:t>
      </w:r>
      <w:proofErr w:type="spellStart"/>
      <w:r>
        <w:rPr>
          <w:rFonts w:ascii="Arial" w:hAnsi="Arial"/>
          <w:color w:val="161E21"/>
        </w:rPr>
        <w:t>Grasshoff</w:t>
      </w:r>
      <w:proofErr w:type="spellEnd"/>
      <w:r>
        <w:rPr>
          <w:rFonts w:ascii="Arial" w:hAnsi="Arial"/>
          <w:color w:val="161E21"/>
        </w:rPr>
        <w:t xml:space="preserve">, Head of Strategic Marketing at </w:t>
      </w:r>
      <w:hyperlink r:id="rId19" w:history="1">
        <w:proofErr w:type="spellStart"/>
        <w:r w:rsidRPr="00237884">
          <w:rPr>
            <w:rStyle w:val="Hyperlink"/>
            <w:rFonts w:ascii="Arial" w:hAnsi="Arial"/>
          </w:rPr>
          <w:t>Semikron</w:t>
        </w:r>
        <w:proofErr w:type="spellEnd"/>
      </w:hyperlink>
      <w:r>
        <w:rPr>
          <w:rFonts w:ascii="Arial" w:hAnsi="Arial"/>
          <w:color w:val="161E21"/>
        </w:rPr>
        <w:t>, when it comes to power modules and systems, Europe has no tests comparable to those carried out by UL.  “Therefo</w:t>
      </w:r>
      <w:r w:rsidR="00EE694B">
        <w:rPr>
          <w:rFonts w:ascii="Arial" w:hAnsi="Arial"/>
          <w:color w:val="161E21"/>
        </w:rPr>
        <w:t>re it seems likely that the UL L</w:t>
      </w:r>
      <w:r>
        <w:rPr>
          <w:rFonts w:ascii="Arial" w:hAnsi="Arial"/>
          <w:color w:val="161E21"/>
        </w:rPr>
        <w:t xml:space="preserve">istings </w:t>
      </w:r>
      <w:r w:rsidR="00EE694B">
        <w:rPr>
          <w:rFonts w:ascii="Arial" w:hAnsi="Arial"/>
          <w:color w:val="161E21"/>
        </w:rPr>
        <w:t xml:space="preserve">requirements </w:t>
      </w:r>
      <w:r>
        <w:rPr>
          <w:rFonts w:ascii="Arial" w:hAnsi="Arial"/>
          <w:color w:val="161E21"/>
        </w:rPr>
        <w:t xml:space="preserve">for materials and </w:t>
      </w:r>
      <w:r w:rsidR="00EE694B">
        <w:rPr>
          <w:rFonts w:ascii="Arial" w:hAnsi="Arial"/>
          <w:color w:val="161E21"/>
        </w:rPr>
        <w:t xml:space="preserve">insulation will remain in place.  There is no </w:t>
      </w:r>
      <w:r w:rsidR="00EE694B" w:rsidRPr="00DC60AF">
        <w:rPr>
          <w:rFonts w:ascii="Arial" w:hAnsi="Arial"/>
          <w:i/>
          <w:color w:val="161E21"/>
        </w:rPr>
        <w:t>TÜV</w:t>
      </w:r>
      <w:r w:rsidR="00EE694B">
        <w:rPr>
          <w:rFonts w:ascii="Arial" w:hAnsi="Arial"/>
          <w:color w:val="161E21"/>
        </w:rPr>
        <w:t xml:space="preserve"> or CE certification for our products – so we don’t have the double certification issue.”</w:t>
      </w:r>
    </w:p>
    <w:p w14:paraId="5DAB0791" w14:textId="77777777" w:rsidR="00053C5C" w:rsidRDefault="00053C5C" w:rsidP="00053C5C">
      <w:pPr>
        <w:rPr>
          <w:rFonts w:ascii="Times" w:eastAsia="Times New Roman" w:hAnsi="Times" w:cs="Times New Roman"/>
          <w:color w:val="9A9A9A"/>
          <w:sz w:val="20"/>
          <w:szCs w:val="20"/>
        </w:rPr>
      </w:pPr>
      <w:r>
        <w:rPr>
          <w:rFonts w:ascii="Times" w:eastAsia="Times New Roman" w:hAnsi="Times" w:cs="Times New Roman"/>
          <w:noProof/>
          <w:color w:val="161E21"/>
          <w:sz w:val="20"/>
          <w:szCs w:val="20"/>
          <w:lang w:val="de-DE" w:eastAsia="de-DE"/>
        </w:rPr>
        <w:lastRenderedPageBreak/>
        <w:drawing>
          <wp:inline distT="0" distB="0" distL="0" distR="0" wp14:anchorId="40DB9F07" wp14:editId="21C97664">
            <wp:extent cx="2387600" cy="1346200"/>
            <wp:effectExtent l="0" t="0" r="0" b="0"/>
            <wp:docPr id="4" name="Picture 3" descr="laus-Dieter Walter,  Geschäftsführer SSV Software Systems: »Umgekehrt muss man sich eigentlich mal fragen, warum es in der EU keine vergleichbaren Hürden für US-Unternehmen gibt.« ">
              <a:hlinkClick xmlns:a="http://schemas.openxmlformats.org/drawingml/2006/main" r:id="rId20" tooltip="&quot;Klaus-Dieter Walter, GF SSV Software Systems: »Umgekehrt muss man sich eigentlich mal fragen, warum es in der EU keine vergleichbaren Hürden für US-Unternehmen gibt.«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us-Dieter Walter,  Geschäftsführer SSV Software Systems: »Umgekehrt muss man sich eigentlich mal fragen, warum es in der EU keine vergleichbaren Hürden für US-Unternehmen gibt.« ">
                      <a:hlinkClick r:id="rId20" tooltip="&quot;Klaus-Dieter Walter, GF SSV Software Systems: »Umgekehrt muss man sich eigentlich mal fragen, warum es in der EU keine vergleichbaren Hürden für US-Unternehmen gibt.« &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87600" cy="1346200"/>
                    </a:xfrm>
                    <a:prstGeom prst="rect">
                      <a:avLst/>
                    </a:prstGeom>
                    <a:noFill/>
                    <a:ln>
                      <a:noFill/>
                    </a:ln>
                  </pic:spPr>
                </pic:pic>
              </a:graphicData>
            </a:graphic>
          </wp:inline>
        </w:drawing>
      </w:r>
    </w:p>
    <w:p w14:paraId="04483A06" w14:textId="77777777" w:rsidR="00053C5C" w:rsidRDefault="00053C5C" w:rsidP="00053C5C">
      <w:pPr>
        <w:rPr>
          <w:rFonts w:ascii="Times" w:eastAsia="Times New Roman" w:hAnsi="Times" w:cs="Times New Roman"/>
          <w:color w:val="9A9A9A"/>
          <w:sz w:val="20"/>
          <w:szCs w:val="20"/>
        </w:rPr>
      </w:pPr>
      <w:r>
        <w:rPr>
          <w:rFonts w:ascii="Times" w:eastAsia="Times New Roman" w:hAnsi="Times" w:cs="Times New Roman"/>
          <w:color w:val="9A9A9A"/>
          <w:sz w:val="20"/>
          <w:szCs w:val="20"/>
        </w:rPr>
        <w:t>Picture courtesy of: SSV Software Systems©</w:t>
      </w:r>
    </w:p>
    <w:p w14:paraId="4183CBCC" w14:textId="77777777" w:rsidR="00077012" w:rsidRDefault="00077012" w:rsidP="00F615A7">
      <w:pPr>
        <w:jc w:val="both"/>
        <w:rPr>
          <w:rFonts w:ascii="Times" w:eastAsia="Times New Roman" w:hAnsi="Times" w:cs="Times New Roman"/>
          <w:sz w:val="20"/>
          <w:szCs w:val="20"/>
        </w:rPr>
      </w:pPr>
    </w:p>
    <w:p w14:paraId="408C4A96" w14:textId="548302A0" w:rsidR="00F615A7" w:rsidRDefault="00053C5C" w:rsidP="00F615A7">
      <w:pPr>
        <w:jc w:val="both"/>
        <w:rPr>
          <w:rFonts w:ascii="Times" w:hAnsi="Times"/>
          <w:color w:val="161E21"/>
          <w:sz w:val="20"/>
          <w:szCs w:val="20"/>
        </w:rPr>
      </w:pPr>
      <w:r w:rsidRPr="00053C5C">
        <w:rPr>
          <w:rFonts w:ascii="Times" w:eastAsia="Times New Roman" w:hAnsi="Times" w:cs="Times New Roman"/>
          <w:sz w:val="20"/>
          <w:szCs w:val="20"/>
        </w:rPr>
        <w:t xml:space="preserve">Klaus-Dieter Walter, </w:t>
      </w:r>
      <w:r w:rsidR="00F615A7">
        <w:rPr>
          <w:rFonts w:ascii="Times" w:eastAsia="Times New Roman" w:hAnsi="Times" w:cs="Times New Roman"/>
          <w:sz w:val="20"/>
          <w:szCs w:val="20"/>
        </w:rPr>
        <w:t xml:space="preserve">CEO of SSV Software Systems: </w:t>
      </w:r>
      <w:r w:rsidR="00F615A7" w:rsidRPr="00F615A7">
        <w:rPr>
          <w:rFonts w:ascii="Times" w:hAnsi="Times"/>
          <w:color w:val="161E21"/>
          <w:sz w:val="20"/>
          <w:szCs w:val="20"/>
        </w:rPr>
        <w:t>“Equally we should also be asking ourselves why there are no similar obstacles for US companies exporting to the EU.”</w:t>
      </w:r>
    </w:p>
    <w:p w14:paraId="7EFBFCC1" w14:textId="77777777" w:rsidR="00F615A7" w:rsidRPr="00F615A7" w:rsidRDefault="00F615A7" w:rsidP="00F615A7">
      <w:pPr>
        <w:jc w:val="both"/>
        <w:rPr>
          <w:rFonts w:ascii="Times" w:eastAsia="Times New Roman" w:hAnsi="Times" w:cs="Times New Roman"/>
          <w:sz w:val="20"/>
          <w:szCs w:val="20"/>
        </w:rPr>
      </w:pPr>
    </w:p>
    <w:sectPr w:rsidR="00F615A7" w:rsidRPr="00F615A7" w:rsidSect="00E174FC">
      <w:pgSz w:w="11900" w:h="16840"/>
      <w:pgMar w:top="1440" w:right="1127"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4FC"/>
    <w:rsid w:val="00017824"/>
    <w:rsid w:val="000312E0"/>
    <w:rsid w:val="00053C5C"/>
    <w:rsid w:val="00077012"/>
    <w:rsid w:val="00082DEF"/>
    <w:rsid w:val="00083CAD"/>
    <w:rsid w:val="00107DA2"/>
    <w:rsid w:val="0011231E"/>
    <w:rsid w:val="0014258A"/>
    <w:rsid w:val="00166556"/>
    <w:rsid w:val="0021321C"/>
    <w:rsid w:val="00237884"/>
    <w:rsid w:val="002605EB"/>
    <w:rsid w:val="00273FAC"/>
    <w:rsid w:val="002D19C8"/>
    <w:rsid w:val="002E6437"/>
    <w:rsid w:val="003477A6"/>
    <w:rsid w:val="00353DD9"/>
    <w:rsid w:val="00397883"/>
    <w:rsid w:val="003F039E"/>
    <w:rsid w:val="00415D42"/>
    <w:rsid w:val="004432E5"/>
    <w:rsid w:val="004507A7"/>
    <w:rsid w:val="00467D1F"/>
    <w:rsid w:val="0047015C"/>
    <w:rsid w:val="00473AD2"/>
    <w:rsid w:val="00487041"/>
    <w:rsid w:val="004C00A5"/>
    <w:rsid w:val="004F68BD"/>
    <w:rsid w:val="005156CE"/>
    <w:rsid w:val="0057393F"/>
    <w:rsid w:val="005E2FC9"/>
    <w:rsid w:val="00610941"/>
    <w:rsid w:val="0061380B"/>
    <w:rsid w:val="00620081"/>
    <w:rsid w:val="0062268F"/>
    <w:rsid w:val="00684571"/>
    <w:rsid w:val="00691CE3"/>
    <w:rsid w:val="006B347A"/>
    <w:rsid w:val="006C2828"/>
    <w:rsid w:val="006E2B00"/>
    <w:rsid w:val="007060FC"/>
    <w:rsid w:val="00750A70"/>
    <w:rsid w:val="00757DA3"/>
    <w:rsid w:val="00761030"/>
    <w:rsid w:val="00777EF1"/>
    <w:rsid w:val="007939C7"/>
    <w:rsid w:val="00795EE3"/>
    <w:rsid w:val="007E3A1B"/>
    <w:rsid w:val="007E5CA7"/>
    <w:rsid w:val="008007FF"/>
    <w:rsid w:val="008466FD"/>
    <w:rsid w:val="008B1BEE"/>
    <w:rsid w:val="00904701"/>
    <w:rsid w:val="00910E74"/>
    <w:rsid w:val="00915B6A"/>
    <w:rsid w:val="00940712"/>
    <w:rsid w:val="00951DCE"/>
    <w:rsid w:val="009A76F5"/>
    <w:rsid w:val="009C688C"/>
    <w:rsid w:val="00A82458"/>
    <w:rsid w:val="00A92287"/>
    <w:rsid w:val="00B24729"/>
    <w:rsid w:val="00B373D6"/>
    <w:rsid w:val="00B62DA3"/>
    <w:rsid w:val="00BE28C6"/>
    <w:rsid w:val="00BE7587"/>
    <w:rsid w:val="00C25058"/>
    <w:rsid w:val="00C64AC7"/>
    <w:rsid w:val="00C81063"/>
    <w:rsid w:val="00C85A53"/>
    <w:rsid w:val="00CD58F3"/>
    <w:rsid w:val="00D4609D"/>
    <w:rsid w:val="00D5642F"/>
    <w:rsid w:val="00D7694E"/>
    <w:rsid w:val="00DA6ADE"/>
    <w:rsid w:val="00DB1B31"/>
    <w:rsid w:val="00DC60AF"/>
    <w:rsid w:val="00DC6715"/>
    <w:rsid w:val="00DD2452"/>
    <w:rsid w:val="00E0610F"/>
    <w:rsid w:val="00E174FC"/>
    <w:rsid w:val="00ED10EF"/>
    <w:rsid w:val="00EE694B"/>
    <w:rsid w:val="00EF2C5F"/>
    <w:rsid w:val="00F615A7"/>
    <w:rsid w:val="00F7517D"/>
    <w:rsid w:val="00F825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A20047"/>
  <w14:defaultImageDpi w14:val="300"/>
  <w15:docId w15:val="{D1A03E37-D24E-49AB-B8CB-D1B2853F8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val="en-GB"/>
    </w:rPr>
  </w:style>
  <w:style w:type="paragraph" w:styleId="berschrift1">
    <w:name w:val="heading 1"/>
    <w:basedOn w:val="Standard"/>
    <w:link w:val="berschrift1Zchn"/>
    <w:uiPriority w:val="9"/>
    <w:qFormat/>
    <w:rsid w:val="00E174FC"/>
    <w:pPr>
      <w:spacing w:before="100" w:beforeAutospacing="1" w:after="100" w:afterAutospacing="1"/>
      <w:outlineLvl w:val="0"/>
    </w:pPr>
    <w:rPr>
      <w:rFonts w:ascii="Times" w:hAnsi="Times"/>
      <w:b/>
      <w:bCs/>
      <w:kern w:val="36"/>
      <w:sz w:val="48"/>
      <w:szCs w:val="48"/>
    </w:rPr>
  </w:style>
  <w:style w:type="paragraph" w:styleId="berschrift2">
    <w:name w:val="heading 2"/>
    <w:basedOn w:val="Standard"/>
    <w:next w:val="Standard"/>
    <w:link w:val="berschrift2Zchn"/>
    <w:uiPriority w:val="9"/>
    <w:semiHidden/>
    <w:unhideWhenUsed/>
    <w:qFormat/>
    <w:rsid w:val="00E174F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174FC"/>
    <w:rPr>
      <w:color w:val="0000FF" w:themeColor="hyperlink"/>
      <w:u w:val="single"/>
    </w:rPr>
  </w:style>
  <w:style w:type="character" w:customStyle="1" w:styleId="berschrift1Zchn">
    <w:name w:val="Überschrift 1 Zchn"/>
    <w:basedOn w:val="Absatz-Standardschriftart"/>
    <w:link w:val="berschrift1"/>
    <w:uiPriority w:val="9"/>
    <w:rsid w:val="00E174FC"/>
    <w:rPr>
      <w:rFonts w:ascii="Times" w:hAnsi="Times"/>
      <w:b/>
      <w:bCs/>
      <w:kern w:val="36"/>
      <w:sz w:val="48"/>
      <w:szCs w:val="48"/>
      <w:lang w:val="en-GB"/>
    </w:rPr>
  </w:style>
  <w:style w:type="character" w:customStyle="1" w:styleId="ym-hideme">
    <w:name w:val="ym-hideme"/>
    <w:basedOn w:val="Absatz-Standardschriftart"/>
    <w:rsid w:val="00E174FC"/>
  </w:style>
  <w:style w:type="paragraph" w:customStyle="1" w:styleId="teaser">
    <w:name w:val="teaser"/>
    <w:basedOn w:val="Standard"/>
    <w:rsid w:val="00E174FC"/>
    <w:pPr>
      <w:spacing w:before="100" w:beforeAutospacing="1" w:after="100" w:afterAutospacing="1"/>
    </w:pPr>
    <w:rPr>
      <w:rFonts w:ascii="Times" w:hAnsi="Times"/>
      <w:sz w:val="20"/>
      <w:szCs w:val="20"/>
    </w:rPr>
  </w:style>
  <w:style w:type="character" w:styleId="Fett">
    <w:name w:val="Strong"/>
    <w:basedOn w:val="Absatz-Standardschriftart"/>
    <w:uiPriority w:val="22"/>
    <w:qFormat/>
    <w:rsid w:val="00E174FC"/>
    <w:rPr>
      <w:b/>
      <w:bCs/>
    </w:rPr>
  </w:style>
  <w:style w:type="paragraph" w:styleId="StandardWeb">
    <w:name w:val="Normal (Web)"/>
    <w:basedOn w:val="Standard"/>
    <w:uiPriority w:val="99"/>
    <w:unhideWhenUsed/>
    <w:rsid w:val="00E174F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Absatz-Standardschriftart"/>
    <w:rsid w:val="00E174FC"/>
  </w:style>
  <w:style w:type="paragraph" w:styleId="Sprechblasentext">
    <w:name w:val="Balloon Text"/>
    <w:basedOn w:val="Standard"/>
    <w:link w:val="SprechblasentextZchn"/>
    <w:uiPriority w:val="99"/>
    <w:semiHidden/>
    <w:unhideWhenUsed/>
    <w:rsid w:val="00E174FC"/>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174FC"/>
    <w:rPr>
      <w:rFonts w:ascii="Lucida Grande" w:hAnsi="Lucida Grande" w:cs="Lucida Grande"/>
      <w:sz w:val="18"/>
      <w:szCs w:val="18"/>
      <w:lang w:val="en-GB"/>
    </w:rPr>
  </w:style>
  <w:style w:type="character" w:customStyle="1" w:styleId="berschrift2Zchn">
    <w:name w:val="Überschrift 2 Zchn"/>
    <w:basedOn w:val="Absatz-Standardschriftart"/>
    <w:link w:val="berschrift2"/>
    <w:uiPriority w:val="9"/>
    <w:semiHidden/>
    <w:rsid w:val="00E174FC"/>
    <w:rPr>
      <w:rFonts w:asciiTheme="majorHAnsi" w:eastAsiaTheme="majorEastAsia" w:hAnsiTheme="majorHAnsi" w:cstheme="majorBidi"/>
      <w:b/>
      <w:bCs/>
      <w:color w:val="4F81BD" w:themeColor="accent1"/>
      <w:sz w:val="26"/>
      <w:szCs w:val="26"/>
      <w:lang w:val="en-GB"/>
    </w:rPr>
  </w:style>
  <w:style w:type="character" w:styleId="BesuchterHyperlink">
    <w:name w:val="FollowedHyperlink"/>
    <w:basedOn w:val="Absatz-Standardschriftart"/>
    <w:uiPriority w:val="99"/>
    <w:semiHidden/>
    <w:unhideWhenUsed/>
    <w:rsid w:val="003978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51668">
      <w:bodyDiv w:val="1"/>
      <w:marLeft w:val="0"/>
      <w:marRight w:val="0"/>
      <w:marTop w:val="0"/>
      <w:marBottom w:val="0"/>
      <w:divBdr>
        <w:top w:val="none" w:sz="0" w:space="0" w:color="auto"/>
        <w:left w:val="none" w:sz="0" w:space="0" w:color="auto"/>
        <w:bottom w:val="none" w:sz="0" w:space="0" w:color="auto"/>
        <w:right w:val="none" w:sz="0" w:space="0" w:color="auto"/>
      </w:divBdr>
    </w:div>
    <w:div w:id="167793048">
      <w:bodyDiv w:val="1"/>
      <w:marLeft w:val="0"/>
      <w:marRight w:val="0"/>
      <w:marTop w:val="0"/>
      <w:marBottom w:val="0"/>
      <w:divBdr>
        <w:top w:val="none" w:sz="0" w:space="0" w:color="auto"/>
        <w:left w:val="none" w:sz="0" w:space="0" w:color="auto"/>
        <w:bottom w:val="none" w:sz="0" w:space="0" w:color="auto"/>
        <w:right w:val="none" w:sz="0" w:space="0" w:color="auto"/>
      </w:divBdr>
    </w:div>
    <w:div w:id="521936112">
      <w:bodyDiv w:val="1"/>
      <w:marLeft w:val="0"/>
      <w:marRight w:val="0"/>
      <w:marTop w:val="0"/>
      <w:marBottom w:val="0"/>
      <w:divBdr>
        <w:top w:val="none" w:sz="0" w:space="0" w:color="auto"/>
        <w:left w:val="none" w:sz="0" w:space="0" w:color="auto"/>
        <w:bottom w:val="none" w:sz="0" w:space="0" w:color="auto"/>
        <w:right w:val="none" w:sz="0" w:space="0" w:color="auto"/>
      </w:divBdr>
    </w:div>
    <w:div w:id="625964117">
      <w:bodyDiv w:val="1"/>
      <w:marLeft w:val="0"/>
      <w:marRight w:val="0"/>
      <w:marTop w:val="0"/>
      <w:marBottom w:val="0"/>
      <w:divBdr>
        <w:top w:val="none" w:sz="0" w:space="0" w:color="auto"/>
        <w:left w:val="none" w:sz="0" w:space="0" w:color="auto"/>
        <w:bottom w:val="none" w:sz="0" w:space="0" w:color="auto"/>
        <w:right w:val="none" w:sz="0" w:space="0" w:color="auto"/>
      </w:divBdr>
    </w:div>
    <w:div w:id="645553141">
      <w:bodyDiv w:val="1"/>
      <w:marLeft w:val="0"/>
      <w:marRight w:val="0"/>
      <w:marTop w:val="0"/>
      <w:marBottom w:val="0"/>
      <w:divBdr>
        <w:top w:val="none" w:sz="0" w:space="0" w:color="auto"/>
        <w:left w:val="none" w:sz="0" w:space="0" w:color="auto"/>
        <w:bottom w:val="none" w:sz="0" w:space="0" w:color="auto"/>
        <w:right w:val="none" w:sz="0" w:space="0" w:color="auto"/>
      </w:divBdr>
    </w:div>
    <w:div w:id="16365241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ektroniknet.de/anbieterkompass/?anbieter=1017606" TargetMode="External"/><Relationship Id="rId13" Type="http://schemas.openxmlformats.org/officeDocument/2006/relationships/hyperlink" Target="http://www.elektroniknet.de/anbieterkompass/?anbieter=8807713" TargetMode="External"/><Relationship Id="rId18" Type="http://schemas.openxmlformats.org/officeDocument/2006/relationships/hyperlink" Target="http://www.elektroniknet.de/anbieterkompass/?anbieter=1000075" TargetMode="External"/><Relationship Id="rId3" Type="http://schemas.openxmlformats.org/officeDocument/2006/relationships/webSettings" Target="webSettings.xml"/><Relationship Id="rId21" Type="http://schemas.openxmlformats.org/officeDocument/2006/relationships/image" Target="media/image4.jpeg"/><Relationship Id="rId7" Type="http://schemas.openxmlformats.org/officeDocument/2006/relationships/image" Target="media/image2.gif"/><Relationship Id="rId12" Type="http://schemas.openxmlformats.org/officeDocument/2006/relationships/hyperlink" Target="http://www.elektroniknet.de/anbieterkompass/?anbieter=24971" TargetMode="External"/><Relationship Id="rId17" Type="http://schemas.openxmlformats.org/officeDocument/2006/relationships/hyperlink" Target="http://www.elektroniknet.de/anbieterkompass/?anbieter=1012299" TargetMode="External"/><Relationship Id="rId2" Type="http://schemas.openxmlformats.org/officeDocument/2006/relationships/settings" Target="settings.xml"/><Relationship Id="rId16" Type="http://schemas.openxmlformats.org/officeDocument/2006/relationships/hyperlink" Target="http://www.elektroniknet.de/anbieterkompass/?anbieter=8897805" TargetMode="External"/><Relationship Id="rId20" Type="http://schemas.openxmlformats.org/officeDocument/2006/relationships/hyperlink" Target="http://www.elektroniknet.de/typo3temp/pics/cc36cdb98d.jpg"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elektroniknet.de/anbieterkompass/?anbieter=1000615" TargetMode="External"/><Relationship Id="rId5" Type="http://schemas.openxmlformats.org/officeDocument/2006/relationships/hyperlink" Target="http://www.elektroniknet.de/uploads/media_uploads/images/1438000379-159-europaeisches-parlament.jpg" TargetMode="Externa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hyperlink" Target="http://www.elektroniknet.de/anbieterkompass/suche/?anbieter_suche=ebm" TargetMode="External"/><Relationship Id="rId19" Type="http://schemas.openxmlformats.org/officeDocument/2006/relationships/hyperlink" Target="http://www.elektroniknet.de/anbieterkompass/?anbieter=1014319" TargetMode="External"/><Relationship Id="rId4" Type="http://schemas.openxmlformats.org/officeDocument/2006/relationships/hyperlink" Target="mailto:kzuehlke@markt-technik.de" TargetMode="External"/><Relationship Id="rId9" Type="http://schemas.openxmlformats.org/officeDocument/2006/relationships/hyperlink" Target="http://www.elektroniknet.de/anbieterkompass/?anbieter=8877060" TargetMode="External"/><Relationship Id="rId14" Type="http://schemas.openxmlformats.org/officeDocument/2006/relationships/hyperlink" Target="http://www.elektroniknet.de/typo3temp/pics/3550b0f04c.jp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1633</Words>
  <Characters>10295</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Sean Klein Media Ltd</Company>
  <LinksUpToDate>false</LinksUpToDate>
  <CharactersWithSpaces>11905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Klein</dc:creator>
  <cp:lastModifiedBy>Steffi</cp:lastModifiedBy>
  <cp:revision>2</cp:revision>
  <dcterms:created xsi:type="dcterms:W3CDTF">2015-12-07T14:56:00Z</dcterms:created>
  <dcterms:modified xsi:type="dcterms:W3CDTF">2015-12-07T14:56:00Z</dcterms:modified>
</cp:coreProperties>
</file>