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410"/>
        <w:gridCol w:w="6802"/>
      </w:tblGrid>
      <w:tr w:rsidR="007B7FB4" w:rsidTr="00DE594B">
        <w:tc>
          <w:tcPr>
            <w:tcW w:w="2410" w:type="dxa"/>
          </w:tcPr>
          <w:p w:rsidR="007B7FB4" w:rsidRDefault="007B7FB4">
            <w:r>
              <w:t>Name</w:t>
            </w:r>
            <w:r w:rsidR="00665F51">
              <w:t>, Vorname</w:t>
            </w:r>
          </w:p>
        </w:tc>
        <w:tc>
          <w:tcPr>
            <w:tcW w:w="6802" w:type="dxa"/>
          </w:tcPr>
          <w:p w:rsidR="007B7FB4" w:rsidRDefault="007B7FB4">
            <w:r w:rsidRPr="007B7FB4">
              <w:t>Grueneberg, Ernesto Martin</w:t>
            </w:r>
          </w:p>
        </w:tc>
      </w:tr>
      <w:tr w:rsidR="007B7FB4" w:rsidTr="00DE594B">
        <w:tc>
          <w:tcPr>
            <w:tcW w:w="2410" w:type="dxa"/>
          </w:tcPr>
          <w:p w:rsidR="007B7FB4" w:rsidRDefault="007B7FB4">
            <w:r>
              <w:t>Anschrift</w:t>
            </w:r>
          </w:p>
        </w:tc>
        <w:tc>
          <w:tcPr>
            <w:tcW w:w="6802" w:type="dxa"/>
          </w:tcPr>
          <w:p w:rsidR="007B7FB4" w:rsidRDefault="007B7FB4" w:rsidP="007B7FB4">
            <w:r>
              <w:t>Köthenerstr. 44</w:t>
            </w:r>
          </w:p>
          <w:p w:rsidR="007B7FB4" w:rsidRDefault="007B7FB4" w:rsidP="007B7FB4">
            <w:r>
              <w:t>10963 Berlin</w:t>
            </w:r>
          </w:p>
        </w:tc>
      </w:tr>
      <w:tr w:rsidR="007B7FB4" w:rsidTr="00DE594B">
        <w:tc>
          <w:tcPr>
            <w:tcW w:w="2410" w:type="dxa"/>
          </w:tcPr>
          <w:p w:rsidR="007B7FB4" w:rsidRDefault="007B7FB4">
            <w:r>
              <w:t>Telefon</w:t>
            </w:r>
          </w:p>
        </w:tc>
        <w:tc>
          <w:tcPr>
            <w:tcW w:w="6802" w:type="dxa"/>
          </w:tcPr>
          <w:p w:rsidR="007B7FB4" w:rsidRDefault="007B7FB4">
            <w:r w:rsidRPr="007B7FB4">
              <w:t>030 2318 5608</w:t>
            </w:r>
          </w:p>
        </w:tc>
      </w:tr>
      <w:tr w:rsidR="007B7FB4" w:rsidTr="00DE594B">
        <w:tc>
          <w:tcPr>
            <w:tcW w:w="2410" w:type="dxa"/>
          </w:tcPr>
          <w:p w:rsidR="007B7FB4" w:rsidRDefault="007B7FB4">
            <w:r>
              <w:t>Fax</w:t>
            </w:r>
          </w:p>
        </w:tc>
        <w:tc>
          <w:tcPr>
            <w:tcW w:w="6802" w:type="dxa"/>
          </w:tcPr>
          <w:p w:rsidR="007B7FB4" w:rsidRDefault="007B7FB4">
            <w:r>
              <w:t>/</w:t>
            </w:r>
          </w:p>
        </w:tc>
      </w:tr>
      <w:tr w:rsidR="007B7FB4" w:rsidTr="00DE594B">
        <w:tc>
          <w:tcPr>
            <w:tcW w:w="2410" w:type="dxa"/>
          </w:tcPr>
          <w:p w:rsidR="007B7FB4" w:rsidRDefault="007B7FB4">
            <w:r>
              <w:t>Email</w:t>
            </w:r>
          </w:p>
        </w:tc>
        <w:tc>
          <w:tcPr>
            <w:tcW w:w="6802" w:type="dxa"/>
          </w:tcPr>
          <w:p w:rsidR="007B7FB4" w:rsidRDefault="00B57A70">
            <w:r w:rsidRPr="00B57A70">
              <w:t>info@kanzlei-potsdamerplatz.de</w:t>
            </w:r>
          </w:p>
        </w:tc>
      </w:tr>
      <w:tr w:rsidR="007B7FB4" w:rsidTr="00DE594B">
        <w:tc>
          <w:tcPr>
            <w:tcW w:w="2410" w:type="dxa"/>
          </w:tcPr>
          <w:p w:rsidR="007B7FB4" w:rsidRDefault="007B7FB4">
            <w:r>
              <w:t>Website</w:t>
            </w:r>
          </w:p>
        </w:tc>
        <w:tc>
          <w:tcPr>
            <w:tcW w:w="6802" w:type="dxa"/>
          </w:tcPr>
          <w:p w:rsidR="007B7FB4" w:rsidRDefault="00B57A70">
            <w:r w:rsidRPr="00B57A70">
              <w:t>www.kanzlei-potsdamerplatz.de</w:t>
            </w:r>
          </w:p>
        </w:tc>
      </w:tr>
      <w:tr w:rsidR="007B7FB4" w:rsidTr="00DE594B">
        <w:tc>
          <w:tcPr>
            <w:tcW w:w="2410" w:type="dxa"/>
          </w:tcPr>
          <w:p w:rsidR="007B7FB4" w:rsidRDefault="007B7FB4">
            <w:r>
              <w:t>Aufwandsentschädigung</w:t>
            </w:r>
          </w:p>
        </w:tc>
        <w:tc>
          <w:tcPr>
            <w:tcW w:w="6802" w:type="dxa"/>
          </w:tcPr>
          <w:p w:rsidR="007B7FB4" w:rsidRDefault="007B7FB4">
            <w:r>
              <w:t>50,-</w:t>
            </w:r>
          </w:p>
        </w:tc>
      </w:tr>
      <w:tr w:rsidR="007B7FB4" w:rsidTr="00DE594B">
        <w:tc>
          <w:tcPr>
            <w:tcW w:w="2410" w:type="dxa"/>
          </w:tcPr>
          <w:p w:rsidR="007B7FB4" w:rsidRDefault="007B7FB4">
            <w:r w:rsidRPr="007B7FB4">
              <w:t>Mehrwertsteuer: Ja / Nein oder §19 MwStG Kleinunternehmer</w:t>
            </w:r>
          </w:p>
        </w:tc>
        <w:tc>
          <w:tcPr>
            <w:tcW w:w="6802" w:type="dxa"/>
          </w:tcPr>
          <w:p w:rsidR="007B7FB4" w:rsidRDefault="00665F51">
            <w:r>
              <w:t>Ja</w:t>
            </w:r>
          </w:p>
        </w:tc>
      </w:tr>
      <w:tr w:rsidR="007B7FB4" w:rsidTr="00DE594B">
        <w:tc>
          <w:tcPr>
            <w:tcW w:w="2410" w:type="dxa"/>
          </w:tcPr>
          <w:p w:rsidR="007B7FB4" w:rsidRDefault="007B7FB4">
            <w:r>
              <w:t>Aufzeichnung ok?</w:t>
            </w:r>
          </w:p>
        </w:tc>
        <w:tc>
          <w:tcPr>
            <w:tcW w:w="6802" w:type="dxa"/>
          </w:tcPr>
          <w:p w:rsidR="007B7FB4" w:rsidRDefault="00B57A70">
            <w:r>
              <w:t>Ja</w:t>
            </w:r>
          </w:p>
        </w:tc>
      </w:tr>
      <w:tr w:rsidR="007B7FB4" w:rsidTr="00DE594B">
        <w:tc>
          <w:tcPr>
            <w:tcW w:w="2410" w:type="dxa"/>
          </w:tcPr>
          <w:p w:rsidR="007B7FB4" w:rsidRDefault="007B7FB4">
            <w:r>
              <w:t>Livestreaming ok?</w:t>
            </w:r>
          </w:p>
        </w:tc>
        <w:tc>
          <w:tcPr>
            <w:tcW w:w="6802" w:type="dxa"/>
          </w:tcPr>
          <w:p w:rsidR="007B7FB4" w:rsidRDefault="00B57A70">
            <w:r>
              <w:t>nein</w:t>
            </w:r>
          </w:p>
        </w:tc>
      </w:tr>
      <w:tr w:rsidR="007B7FB4" w:rsidTr="00DE594B">
        <w:tc>
          <w:tcPr>
            <w:tcW w:w="2410" w:type="dxa"/>
          </w:tcPr>
          <w:p w:rsidR="007B7FB4" w:rsidRDefault="007B7FB4">
            <w:r>
              <w:t>Tag und Uhrzeit</w:t>
            </w:r>
          </w:p>
        </w:tc>
        <w:tc>
          <w:tcPr>
            <w:tcW w:w="6802" w:type="dxa"/>
          </w:tcPr>
          <w:p w:rsidR="007B7FB4" w:rsidRDefault="00B57A70">
            <w:r>
              <w:t xml:space="preserve">So, </w:t>
            </w:r>
            <w:r w:rsidR="00665F51">
              <w:t>9:30-11:00</w:t>
            </w:r>
          </w:p>
        </w:tc>
      </w:tr>
      <w:tr w:rsidR="007B7FB4" w:rsidTr="00DE594B">
        <w:tc>
          <w:tcPr>
            <w:tcW w:w="2410" w:type="dxa"/>
          </w:tcPr>
          <w:p w:rsidR="007B7FB4" w:rsidRDefault="007B7FB4">
            <w:r>
              <w:t>Thema</w:t>
            </w:r>
          </w:p>
        </w:tc>
        <w:tc>
          <w:tcPr>
            <w:tcW w:w="6802" w:type="dxa"/>
          </w:tcPr>
          <w:p w:rsidR="007B7FB4" w:rsidRDefault="00665F51">
            <w:r>
              <w:t>Aufenthaltsrecht</w:t>
            </w:r>
          </w:p>
        </w:tc>
      </w:tr>
      <w:tr w:rsidR="007B7FB4" w:rsidTr="00DE594B">
        <w:tc>
          <w:tcPr>
            <w:tcW w:w="2410" w:type="dxa"/>
          </w:tcPr>
          <w:p w:rsidR="007B7FB4" w:rsidRDefault="007B7FB4">
            <w:r>
              <w:t>CV</w:t>
            </w:r>
          </w:p>
        </w:tc>
        <w:tc>
          <w:tcPr>
            <w:tcW w:w="6802" w:type="dxa"/>
          </w:tcPr>
          <w:p w:rsidR="007B7FB4" w:rsidRPr="005771BF" w:rsidRDefault="007B7FB4">
            <w:pPr>
              <w:rPr>
                <w:sz w:val="18"/>
                <w:szCs w:val="18"/>
              </w:rPr>
            </w:pPr>
            <w:r w:rsidRPr="005771BF">
              <w:rPr>
                <w:sz w:val="18"/>
                <w:szCs w:val="18"/>
              </w:rPr>
              <w:t>2006                 Zulassung als argentinischer Anwalt</w:t>
            </w:r>
            <w:r w:rsidRPr="005771BF">
              <w:rPr>
                <w:sz w:val="18"/>
                <w:szCs w:val="18"/>
              </w:rPr>
              <w:br/>
              <w:t>2008/9              Tätigkeit bei einer deutschen überörtlichen Kanzlei, Standort Berlin</w:t>
            </w:r>
            <w:r w:rsidRPr="005771BF">
              <w:rPr>
                <w:sz w:val="18"/>
                <w:szCs w:val="18"/>
              </w:rPr>
              <w:br/>
              <w:t>2008                 Master of Laws (Spanien)</w:t>
            </w:r>
            <w:r w:rsidRPr="005771BF">
              <w:rPr>
                <w:sz w:val="18"/>
                <w:szCs w:val="18"/>
              </w:rPr>
              <w:br/>
              <w:t>2009                 Zulassung als Anwalt in Spanien</w:t>
            </w:r>
            <w:r w:rsidRPr="005771BF">
              <w:rPr>
                <w:sz w:val="18"/>
                <w:szCs w:val="18"/>
              </w:rPr>
              <w:br/>
              <w:t>2010                 Zulassung bei der Rechtsanwaltskammer Berlin</w:t>
            </w:r>
            <w:r w:rsidRPr="005771BF">
              <w:rPr>
                <w:sz w:val="18"/>
                <w:szCs w:val="18"/>
              </w:rPr>
              <w:br/>
              <w:t>2010                 Master of Laws (Postsdam Universität)</w:t>
            </w:r>
            <w:r w:rsidRPr="005771BF">
              <w:rPr>
                <w:sz w:val="18"/>
                <w:szCs w:val="18"/>
              </w:rPr>
              <w:br/>
              <w:t>2010                 Gründung der Kanzlei am Alexanderplatz</w:t>
            </w:r>
            <w:r w:rsidRPr="005771BF">
              <w:rPr>
                <w:sz w:val="18"/>
                <w:szCs w:val="18"/>
              </w:rPr>
              <w:br/>
              <w:t>2011                 Gründung der Kanzlei am Potsdamer Platz</w:t>
            </w:r>
          </w:p>
        </w:tc>
      </w:tr>
      <w:tr w:rsidR="007B7FB4" w:rsidTr="00DE594B">
        <w:tc>
          <w:tcPr>
            <w:tcW w:w="2410" w:type="dxa"/>
          </w:tcPr>
          <w:p w:rsidR="007B7FB4" w:rsidRDefault="007B7FB4">
            <w:r>
              <w:t>Abstract</w:t>
            </w:r>
          </w:p>
        </w:tc>
        <w:tc>
          <w:tcPr>
            <w:tcW w:w="6802" w:type="dxa"/>
          </w:tcPr>
          <w:p w:rsidR="007B7FB4" w:rsidRPr="005771BF" w:rsidRDefault="007B7FB4" w:rsidP="007B7FB4">
            <w:pPr>
              <w:rPr>
                <w:sz w:val="18"/>
                <w:szCs w:val="18"/>
              </w:rPr>
            </w:pPr>
            <w:r w:rsidRPr="005771BF">
              <w:rPr>
                <w:sz w:val="18"/>
                <w:szCs w:val="18"/>
              </w:rPr>
              <w:t>Beim Vortrag werden die Grundlagen der das Aufenthaltsrecht in Deutschland regelnden Gesetze kurz erklärt. Es wird auf die nationalen und europäischen Normen eingegangen (insbesondere AufenthG, AufenthV, Freizüg/EU). Aufgrund der zeitlichen Rahmen werden lediglich die Grundrisse vermittelt.</w:t>
            </w:r>
          </w:p>
          <w:p w:rsidR="007B7FB4" w:rsidRPr="005771BF" w:rsidRDefault="007B7FB4">
            <w:pPr>
              <w:rPr>
                <w:sz w:val="18"/>
                <w:szCs w:val="18"/>
              </w:rPr>
            </w:pPr>
          </w:p>
        </w:tc>
      </w:tr>
      <w:tr w:rsidR="005771BF" w:rsidTr="00DE594B">
        <w:tc>
          <w:tcPr>
            <w:tcW w:w="2410" w:type="dxa"/>
          </w:tcPr>
          <w:p w:rsidR="005771BF" w:rsidRDefault="005771BF">
            <w:r>
              <w:t>Benötigte Technik</w:t>
            </w:r>
          </w:p>
        </w:tc>
        <w:tc>
          <w:tcPr>
            <w:tcW w:w="6802" w:type="dxa"/>
          </w:tcPr>
          <w:p w:rsidR="005771BF" w:rsidRPr="005771BF" w:rsidRDefault="005B317B" w:rsidP="007B7FB4">
            <w:pPr>
              <w:rPr>
                <w:sz w:val="18"/>
                <w:szCs w:val="18"/>
              </w:rPr>
            </w:pPr>
            <w:r>
              <w:rPr>
                <w:sz w:val="18"/>
                <w:szCs w:val="18"/>
              </w:rPr>
              <w:t>Beamer, denke ich</w:t>
            </w:r>
            <w:bookmarkStart w:id="0" w:name="_GoBack"/>
            <w:bookmarkEnd w:id="0"/>
          </w:p>
        </w:tc>
      </w:tr>
    </w:tbl>
    <w:p w:rsidR="004D20F1" w:rsidRDefault="004D20F1"/>
    <w:tbl>
      <w:tblPr>
        <w:tblStyle w:val="Tablaconcuadrcula"/>
        <w:tblW w:w="0" w:type="auto"/>
        <w:tblLook w:val="04A0" w:firstRow="1" w:lastRow="0" w:firstColumn="1" w:lastColumn="0" w:noHBand="0" w:noVBand="1"/>
      </w:tblPr>
      <w:tblGrid>
        <w:gridCol w:w="2410"/>
        <w:gridCol w:w="6878"/>
      </w:tblGrid>
      <w:tr w:rsidR="007B7FB4" w:rsidTr="00DE594B">
        <w:tc>
          <w:tcPr>
            <w:tcW w:w="2410" w:type="dxa"/>
          </w:tcPr>
          <w:p w:rsidR="007B7FB4" w:rsidRDefault="007B7FB4" w:rsidP="00B6100F">
            <w:r>
              <w:t>Name</w:t>
            </w:r>
          </w:p>
        </w:tc>
        <w:tc>
          <w:tcPr>
            <w:tcW w:w="6878" w:type="dxa"/>
          </w:tcPr>
          <w:p w:rsidR="007B7FB4" w:rsidRDefault="00665F51" w:rsidP="00B6100F">
            <w:r>
              <w:t>Kurz, Tilman</w:t>
            </w:r>
          </w:p>
        </w:tc>
      </w:tr>
      <w:tr w:rsidR="007B7FB4" w:rsidTr="00DE594B">
        <w:tc>
          <w:tcPr>
            <w:tcW w:w="2410" w:type="dxa"/>
          </w:tcPr>
          <w:p w:rsidR="007B7FB4" w:rsidRDefault="007B7FB4" w:rsidP="00B6100F">
            <w:r>
              <w:t>Anschrift</w:t>
            </w:r>
          </w:p>
        </w:tc>
        <w:tc>
          <w:tcPr>
            <w:tcW w:w="6878" w:type="dxa"/>
          </w:tcPr>
          <w:p w:rsidR="007B7FB4" w:rsidRDefault="000D4B28" w:rsidP="00B6100F">
            <w:r>
              <w:t>Mommsenstraße 67</w:t>
            </w:r>
          </w:p>
          <w:p w:rsidR="000D4B28" w:rsidRDefault="000D4B28" w:rsidP="00B6100F">
            <w:r>
              <w:t>10629 Berlin</w:t>
            </w:r>
          </w:p>
        </w:tc>
      </w:tr>
      <w:tr w:rsidR="007B7FB4" w:rsidTr="00DE594B">
        <w:tc>
          <w:tcPr>
            <w:tcW w:w="2410" w:type="dxa"/>
          </w:tcPr>
          <w:p w:rsidR="007B7FB4" w:rsidRDefault="007B7FB4" w:rsidP="00B6100F">
            <w:r>
              <w:t>Telefon</w:t>
            </w:r>
          </w:p>
        </w:tc>
        <w:tc>
          <w:tcPr>
            <w:tcW w:w="6878" w:type="dxa"/>
          </w:tcPr>
          <w:p w:rsidR="007B7FB4" w:rsidRDefault="005B317B" w:rsidP="00B6100F">
            <w:r w:rsidRPr="005B317B">
              <w:t>030-886747-0</w:t>
            </w:r>
          </w:p>
        </w:tc>
      </w:tr>
      <w:tr w:rsidR="007B7FB4" w:rsidTr="00DE594B">
        <w:tc>
          <w:tcPr>
            <w:tcW w:w="2410" w:type="dxa"/>
          </w:tcPr>
          <w:p w:rsidR="007B7FB4" w:rsidRDefault="007B7FB4" w:rsidP="00B6100F">
            <w:r>
              <w:t>Fax</w:t>
            </w:r>
          </w:p>
        </w:tc>
        <w:tc>
          <w:tcPr>
            <w:tcW w:w="6878" w:type="dxa"/>
          </w:tcPr>
          <w:p w:rsidR="007B7FB4" w:rsidRDefault="005B317B" w:rsidP="00B6100F">
            <w:r w:rsidRPr="005B317B">
              <w:t>030-88550790</w:t>
            </w:r>
          </w:p>
        </w:tc>
      </w:tr>
      <w:tr w:rsidR="007B7FB4" w:rsidTr="00DE594B">
        <w:tc>
          <w:tcPr>
            <w:tcW w:w="2410" w:type="dxa"/>
          </w:tcPr>
          <w:p w:rsidR="007B7FB4" w:rsidRDefault="007B7FB4" w:rsidP="00B6100F">
            <w:r>
              <w:t>Email</w:t>
            </w:r>
          </w:p>
        </w:tc>
        <w:tc>
          <w:tcPr>
            <w:tcW w:w="6878" w:type="dxa"/>
          </w:tcPr>
          <w:p w:rsidR="007B7FB4" w:rsidRDefault="005B317B" w:rsidP="00B6100F">
            <w:r>
              <w:t>ra-kurz@gmx.de</w:t>
            </w:r>
          </w:p>
        </w:tc>
      </w:tr>
      <w:tr w:rsidR="007B7FB4" w:rsidTr="00DE594B">
        <w:tc>
          <w:tcPr>
            <w:tcW w:w="2410" w:type="dxa"/>
          </w:tcPr>
          <w:p w:rsidR="007B7FB4" w:rsidRDefault="007B7FB4" w:rsidP="00B6100F">
            <w:r>
              <w:t>Website</w:t>
            </w:r>
          </w:p>
        </w:tc>
        <w:tc>
          <w:tcPr>
            <w:tcW w:w="6878" w:type="dxa"/>
          </w:tcPr>
          <w:p w:rsidR="007B7FB4" w:rsidRDefault="005B317B" w:rsidP="00B6100F">
            <w:r w:rsidRPr="005B317B">
              <w:t>www.rechtsanwaltkurz.de</w:t>
            </w:r>
          </w:p>
        </w:tc>
      </w:tr>
      <w:tr w:rsidR="007B7FB4" w:rsidTr="00DE594B">
        <w:tc>
          <w:tcPr>
            <w:tcW w:w="2410" w:type="dxa"/>
          </w:tcPr>
          <w:p w:rsidR="007B7FB4" w:rsidRDefault="007B7FB4" w:rsidP="00B6100F">
            <w:r>
              <w:t>Aufwandsentschädigung</w:t>
            </w:r>
          </w:p>
        </w:tc>
        <w:tc>
          <w:tcPr>
            <w:tcW w:w="6878" w:type="dxa"/>
          </w:tcPr>
          <w:p w:rsidR="007B7FB4" w:rsidRDefault="007B7FB4" w:rsidP="00B6100F">
            <w:r>
              <w:t>50,-</w:t>
            </w:r>
          </w:p>
        </w:tc>
      </w:tr>
      <w:tr w:rsidR="007B7FB4" w:rsidTr="00DE594B">
        <w:tc>
          <w:tcPr>
            <w:tcW w:w="2410" w:type="dxa"/>
          </w:tcPr>
          <w:p w:rsidR="007B7FB4" w:rsidRDefault="007B7FB4" w:rsidP="00B6100F">
            <w:r w:rsidRPr="007B7FB4">
              <w:t>Mehrwertsteuer: Ja / Nein oder §19 MwStG Kleinunternehmer</w:t>
            </w:r>
          </w:p>
        </w:tc>
        <w:tc>
          <w:tcPr>
            <w:tcW w:w="6878" w:type="dxa"/>
          </w:tcPr>
          <w:p w:rsidR="007B7FB4" w:rsidRDefault="005B317B" w:rsidP="00B6100F">
            <w:r>
              <w:t>?</w:t>
            </w:r>
          </w:p>
        </w:tc>
      </w:tr>
      <w:tr w:rsidR="007B7FB4" w:rsidTr="00DE594B">
        <w:tc>
          <w:tcPr>
            <w:tcW w:w="2410" w:type="dxa"/>
          </w:tcPr>
          <w:p w:rsidR="007B7FB4" w:rsidRDefault="007B7FB4" w:rsidP="00B6100F">
            <w:r>
              <w:t>Aufzeichnung ok?</w:t>
            </w:r>
          </w:p>
        </w:tc>
        <w:tc>
          <w:tcPr>
            <w:tcW w:w="6878" w:type="dxa"/>
          </w:tcPr>
          <w:p w:rsidR="007B7FB4" w:rsidRDefault="005B317B" w:rsidP="00B6100F">
            <w:r>
              <w:t>?</w:t>
            </w:r>
          </w:p>
        </w:tc>
      </w:tr>
      <w:tr w:rsidR="007B7FB4" w:rsidTr="00DE594B">
        <w:tc>
          <w:tcPr>
            <w:tcW w:w="2410" w:type="dxa"/>
          </w:tcPr>
          <w:p w:rsidR="007B7FB4" w:rsidRDefault="007B7FB4" w:rsidP="00B6100F">
            <w:r>
              <w:t>Livestreaming ok?</w:t>
            </w:r>
          </w:p>
        </w:tc>
        <w:tc>
          <w:tcPr>
            <w:tcW w:w="6878" w:type="dxa"/>
          </w:tcPr>
          <w:p w:rsidR="005B317B" w:rsidRDefault="005B317B" w:rsidP="00B6100F">
            <w:r>
              <w:t>?</w:t>
            </w:r>
          </w:p>
        </w:tc>
      </w:tr>
      <w:tr w:rsidR="007B7FB4" w:rsidTr="00DE594B">
        <w:tc>
          <w:tcPr>
            <w:tcW w:w="2410" w:type="dxa"/>
          </w:tcPr>
          <w:p w:rsidR="007B7FB4" w:rsidRDefault="007B7FB4" w:rsidP="00B6100F">
            <w:r>
              <w:t>Tag und Uhrzeit</w:t>
            </w:r>
          </w:p>
        </w:tc>
        <w:tc>
          <w:tcPr>
            <w:tcW w:w="6878" w:type="dxa"/>
          </w:tcPr>
          <w:p w:rsidR="007B7FB4" w:rsidRDefault="000D4B28" w:rsidP="00B6100F">
            <w:r>
              <w:t>So, 11:15-12:45</w:t>
            </w:r>
          </w:p>
        </w:tc>
      </w:tr>
      <w:tr w:rsidR="007B7FB4" w:rsidTr="00DE594B">
        <w:tc>
          <w:tcPr>
            <w:tcW w:w="2410" w:type="dxa"/>
          </w:tcPr>
          <w:p w:rsidR="007B7FB4" w:rsidRDefault="007B7FB4" w:rsidP="00B6100F">
            <w:r>
              <w:t>Thema</w:t>
            </w:r>
          </w:p>
        </w:tc>
        <w:tc>
          <w:tcPr>
            <w:tcW w:w="6878" w:type="dxa"/>
          </w:tcPr>
          <w:p w:rsidR="007B7FB4" w:rsidRDefault="000D4B28" w:rsidP="00B6100F">
            <w:r>
              <w:t>Einbürgerung</w:t>
            </w:r>
          </w:p>
        </w:tc>
      </w:tr>
      <w:tr w:rsidR="007B7FB4" w:rsidTr="00DE594B">
        <w:tc>
          <w:tcPr>
            <w:tcW w:w="2410" w:type="dxa"/>
          </w:tcPr>
          <w:p w:rsidR="007B7FB4" w:rsidRDefault="007B7FB4" w:rsidP="00B6100F">
            <w:r>
              <w:t>CV</w:t>
            </w:r>
          </w:p>
        </w:tc>
        <w:tc>
          <w:tcPr>
            <w:tcW w:w="6878" w:type="dxa"/>
          </w:tcPr>
          <w:p w:rsidR="007B7FB4" w:rsidRPr="003C2393" w:rsidRDefault="000D4B28" w:rsidP="000D4B28">
            <w:pPr>
              <w:pStyle w:val="Prrafodelista"/>
              <w:numPr>
                <w:ilvl w:val="0"/>
                <w:numId w:val="2"/>
              </w:numPr>
              <w:rPr>
                <w:sz w:val="18"/>
                <w:szCs w:val="18"/>
              </w:rPr>
            </w:pPr>
            <w:r w:rsidRPr="003C2393">
              <w:rPr>
                <w:sz w:val="18"/>
                <w:szCs w:val="18"/>
              </w:rPr>
              <w:t>Geboren am 26.08. in Tübingen</w:t>
            </w:r>
          </w:p>
          <w:p w:rsidR="000D4B28" w:rsidRPr="003C2393" w:rsidRDefault="000D4B28" w:rsidP="000D4B28">
            <w:pPr>
              <w:pStyle w:val="Prrafodelista"/>
              <w:numPr>
                <w:ilvl w:val="0"/>
                <w:numId w:val="2"/>
              </w:numPr>
              <w:rPr>
                <w:sz w:val="18"/>
                <w:szCs w:val="18"/>
              </w:rPr>
            </w:pPr>
            <w:r w:rsidRPr="003C2393">
              <w:rPr>
                <w:sz w:val="18"/>
                <w:szCs w:val="18"/>
              </w:rPr>
              <w:t>1985 Abitur, Geschwister Scholl Schule</w:t>
            </w:r>
          </w:p>
          <w:p w:rsidR="000D4B28" w:rsidRPr="003C2393" w:rsidRDefault="000D4B28" w:rsidP="000D4B28">
            <w:pPr>
              <w:pStyle w:val="Prrafodelista"/>
              <w:numPr>
                <w:ilvl w:val="0"/>
                <w:numId w:val="2"/>
              </w:numPr>
              <w:rPr>
                <w:sz w:val="18"/>
                <w:szCs w:val="18"/>
              </w:rPr>
            </w:pPr>
            <w:r w:rsidRPr="003C2393">
              <w:rPr>
                <w:sz w:val="18"/>
                <w:szCs w:val="18"/>
              </w:rPr>
              <w:t>Zivildienst (16 Monat)</w:t>
            </w:r>
          </w:p>
          <w:p w:rsidR="000D4B28" w:rsidRPr="003C2393" w:rsidRDefault="000D4B28" w:rsidP="000D4B28">
            <w:pPr>
              <w:pStyle w:val="Prrafodelista"/>
              <w:numPr>
                <w:ilvl w:val="0"/>
                <w:numId w:val="2"/>
              </w:numPr>
              <w:rPr>
                <w:sz w:val="18"/>
                <w:szCs w:val="18"/>
              </w:rPr>
            </w:pPr>
            <w:r w:rsidRPr="003C2393">
              <w:rPr>
                <w:sz w:val="18"/>
                <w:szCs w:val="18"/>
              </w:rPr>
              <w:t>1987 – 1993 Jurastudium an der FU Berlin, Abschluss erstes Staatsexam</w:t>
            </w:r>
          </w:p>
          <w:p w:rsidR="000D4B28" w:rsidRPr="003C2393" w:rsidRDefault="000D4B28" w:rsidP="000D4B28">
            <w:pPr>
              <w:pStyle w:val="Prrafodelista"/>
              <w:numPr>
                <w:ilvl w:val="0"/>
                <w:numId w:val="2"/>
              </w:numPr>
              <w:rPr>
                <w:sz w:val="18"/>
                <w:szCs w:val="18"/>
              </w:rPr>
            </w:pPr>
            <w:r w:rsidRPr="003C2393">
              <w:rPr>
                <w:sz w:val="18"/>
                <w:szCs w:val="18"/>
              </w:rPr>
              <w:t>Tätigkeit bei einer Treuhandtochtergesellschaft bis zum Ende des Referandariats</w:t>
            </w:r>
          </w:p>
          <w:p w:rsidR="000D4B28" w:rsidRPr="003C2393" w:rsidRDefault="000D4B28" w:rsidP="000D4B28">
            <w:pPr>
              <w:pStyle w:val="Prrafodelista"/>
              <w:numPr>
                <w:ilvl w:val="0"/>
                <w:numId w:val="2"/>
              </w:numPr>
              <w:rPr>
                <w:sz w:val="18"/>
                <w:szCs w:val="18"/>
              </w:rPr>
            </w:pPr>
            <w:r w:rsidRPr="003C2393">
              <w:rPr>
                <w:sz w:val="18"/>
                <w:szCs w:val="18"/>
              </w:rPr>
              <w:t xml:space="preserve">1994-1996 Referandariat in Berlin, u.a. Verwaltungegericht Berlin, Rundfunk </w:t>
            </w:r>
            <w:r w:rsidRPr="003C2393">
              <w:rPr>
                <w:sz w:val="18"/>
                <w:szCs w:val="18"/>
              </w:rPr>
              <w:lastRenderedPageBreak/>
              <w:t>Orchestar und Chöre GmbH sowie Strafverteidigerkanzlei</w:t>
            </w:r>
          </w:p>
          <w:p w:rsidR="000D4B28" w:rsidRPr="003C2393" w:rsidRDefault="000D4B28" w:rsidP="000D4B28">
            <w:pPr>
              <w:pStyle w:val="Prrafodelista"/>
              <w:numPr>
                <w:ilvl w:val="0"/>
                <w:numId w:val="2"/>
              </w:numPr>
              <w:rPr>
                <w:sz w:val="18"/>
                <w:szCs w:val="18"/>
              </w:rPr>
            </w:pPr>
            <w:r w:rsidRPr="003C2393">
              <w:rPr>
                <w:sz w:val="18"/>
                <w:szCs w:val="18"/>
              </w:rPr>
              <w:t>1996 Abschluss des zweiten jurisitschen Staatsexamens</w:t>
            </w:r>
          </w:p>
          <w:p w:rsidR="000D4B28" w:rsidRPr="003C2393" w:rsidRDefault="000D4B28" w:rsidP="000D4B28">
            <w:pPr>
              <w:pStyle w:val="Prrafodelista"/>
              <w:numPr>
                <w:ilvl w:val="0"/>
                <w:numId w:val="2"/>
              </w:numPr>
              <w:rPr>
                <w:sz w:val="18"/>
                <w:szCs w:val="18"/>
              </w:rPr>
            </w:pPr>
            <w:r w:rsidRPr="003C2393">
              <w:rPr>
                <w:sz w:val="18"/>
                <w:szCs w:val="18"/>
              </w:rPr>
              <w:t>Seit 1996 als Selbstständiger Rechtsanwalt tätig, insb im Feld der Strafverteidigung, das Ausländerrechts und des Staatsangehörigkeitsrechts in einer Bürogemeinschaft mit drei weitere Fachanwälten</w:t>
            </w:r>
          </w:p>
        </w:tc>
      </w:tr>
      <w:tr w:rsidR="007B7FB4" w:rsidTr="00DE594B">
        <w:tc>
          <w:tcPr>
            <w:tcW w:w="2410" w:type="dxa"/>
          </w:tcPr>
          <w:p w:rsidR="007B7FB4" w:rsidRDefault="007B7FB4" w:rsidP="00B6100F">
            <w:r>
              <w:lastRenderedPageBreak/>
              <w:t>Abstract</w:t>
            </w:r>
          </w:p>
        </w:tc>
        <w:tc>
          <w:tcPr>
            <w:tcW w:w="6878" w:type="dxa"/>
          </w:tcPr>
          <w:p w:rsidR="007B7FB4" w:rsidRPr="003C2393" w:rsidRDefault="000D4B28" w:rsidP="000D4B28">
            <w:pPr>
              <w:pStyle w:val="Prrafodelista"/>
              <w:numPr>
                <w:ilvl w:val="0"/>
                <w:numId w:val="3"/>
              </w:numPr>
              <w:rPr>
                <w:sz w:val="18"/>
                <w:szCs w:val="18"/>
              </w:rPr>
            </w:pPr>
            <w:r w:rsidRPr="003C2393">
              <w:rPr>
                <w:sz w:val="18"/>
                <w:szCs w:val="18"/>
              </w:rPr>
              <w:t>Gesetzliche Grundlagen</w:t>
            </w:r>
          </w:p>
          <w:p w:rsidR="000D4B28" w:rsidRPr="003C2393" w:rsidRDefault="000D4B28" w:rsidP="000D4B28">
            <w:pPr>
              <w:pStyle w:val="Prrafodelista"/>
              <w:numPr>
                <w:ilvl w:val="0"/>
                <w:numId w:val="2"/>
              </w:numPr>
              <w:rPr>
                <w:sz w:val="18"/>
                <w:szCs w:val="18"/>
              </w:rPr>
            </w:pPr>
            <w:r w:rsidRPr="003C2393">
              <w:rPr>
                <w:sz w:val="18"/>
                <w:szCs w:val="18"/>
              </w:rPr>
              <w:t>Staatsangehörigkeitsgesetz vom 22.07.1913</w:t>
            </w:r>
          </w:p>
          <w:p w:rsidR="000D4B28" w:rsidRPr="003C2393" w:rsidRDefault="000D4B28" w:rsidP="000D4B28">
            <w:pPr>
              <w:pStyle w:val="Prrafodelista"/>
              <w:numPr>
                <w:ilvl w:val="0"/>
                <w:numId w:val="2"/>
              </w:numPr>
              <w:rPr>
                <w:sz w:val="18"/>
                <w:szCs w:val="18"/>
              </w:rPr>
            </w:pPr>
            <w:r w:rsidRPr="003C2393">
              <w:rPr>
                <w:sz w:val="18"/>
                <w:szCs w:val="18"/>
              </w:rPr>
              <w:t>Vorläufige Anwendungshinweise des Bundesministeriums des Inneren</w:t>
            </w:r>
          </w:p>
          <w:p w:rsidR="000D4B28" w:rsidRPr="003C2393" w:rsidRDefault="004F0B6C" w:rsidP="000D4B28">
            <w:pPr>
              <w:pStyle w:val="Prrafodelista"/>
              <w:numPr>
                <w:ilvl w:val="0"/>
                <w:numId w:val="3"/>
              </w:numPr>
              <w:rPr>
                <w:sz w:val="18"/>
                <w:szCs w:val="18"/>
              </w:rPr>
            </w:pPr>
            <w:r w:rsidRPr="003C2393">
              <w:rPr>
                <w:sz w:val="18"/>
                <w:szCs w:val="18"/>
              </w:rPr>
              <w:t>Erwerb der Staatsangehörigkeit gem. § 3 StaG</w:t>
            </w:r>
          </w:p>
          <w:p w:rsidR="004F0B6C" w:rsidRPr="003C2393" w:rsidRDefault="004F0B6C" w:rsidP="004F0B6C">
            <w:pPr>
              <w:pStyle w:val="Prrafodelista"/>
              <w:numPr>
                <w:ilvl w:val="0"/>
                <w:numId w:val="4"/>
              </w:numPr>
              <w:rPr>
                <w:sz w:val="18"/>
                <w:szCs w:val="18"/>
              </w:rPr>
            </w:pPr>
            <w:r w:rsidRPr="003C2393">
              <w:rPr>
                <w:sz w:val="18"/>
                <w:szCs w:val="18"/>
              </w:rPr>
              <w:t>Durch Geburt § 4 StaG</w:t>
            </w:r>
          </w:p>
          <w:p w:rsidR="004F0B6C" w:rsidRPr="003C2393" w:rsidRDefault="004F0B6C" w:rsidP="004F0B6C">
            <w:pPr>
              <w:pStyle w:val="Prrafodelista"/>
              <w:numPr>
                <w:ilvl w:val="0"/>
                <w:numId w:val="4"/>
              </w:numPr>
              <w:rPr>
                <w:sz w:val="18"/>
                <w:szCs w:val="18"/>
              </w:rPr>
            </w:pPr>
            <w:r w:rsidRPr="003C2393">
              <w:rPr>
                <w:sz w:val="18"/>
                <w:szCs w:val="18"/>
              </w:rPr>
              <w:t>Durch Einbürgerung</w:t>
            </w:r>
          </w:p>
          <w:p w:rsidR="004F0B6C" w:rsidRPr="003C2393" w:rsidRDefault="004F0B6C" w:rsidP="004F0B6C">
            <w:pPr>
              <w:pStyle w:val="Prrafodelista"/>
              <w:numPr>
                <w:ilvl w:val="0"/>
                <w:numId w:val="5"/>
              </w:numPr>
              <w:rPr>
                <w:sz w:val="18"/>
                <w:szCs w:val="18"/>
              </w:rPr>
            </w:pPr>
            <w:r w:rsidRPr="003C2393">
              <w:rPr>
                <w:sz w:val="18"/>
                <w:szCs w:val="18"/>
              </w:rPr>
              <w:t>Ermessenseinbürgerung gem. § 8 StaG</w:t>
            </w:r>
          </w:p>
          <w:p w:rsidR="004F0B6C" w:rsidRPr="003C2393" w:rsidRDefault="004F0B6C" w:rsidP="004F0B6C">
            <w:pPr>
              <w:pStyle w:val="Prrafodelista"/>
              <w:numPr>
                <w:ilvl w:val="0"/>
                <w:numId w:val="5"/>
              </w:numPr>
              <w:rPr>
                <w:sz w:val="18"/>
                <w:szCs w:val="18"/>
              </w:rPr>
            </w:pPr>
            <w:r w:rsidRPr="003C2393">
              <w:rPr>
                <w:sz w:val="18"/>
                <w:szCs w:val="18"/>
              </w:rPr>
              <w:t>Anspruch auf Einbürgerung gem. § 10 StaG</w:t>
            </w:r>
          </w:p>
          <w:p w:rsidR="004F0B6C" w:rsidRPr="003C2393" w:rsidRDefault="004F0B6C" w:rsidP="004F0B6C">
            <w:pPr>
              <w:ind w:left="1440"/>
              <w:rPr>
                <w:sz w:val="18"/>
                <w:szCs w:val="18"/>
              </w:rPr>
            </w:pPr>
            <w:r w:rsidRPr="003C2393">
              <w:rPr>
                <w:sz w:val="18"/>
                <w:szCs w:val="18"/>
              </w:rPr>
              <w:t>Voraussetzungen:</w:t>
            </w:r>
          </w:p>
          <w:p w:rsidR="004F0B6C" w:rsidRPr="003C2393" w:rsidRDefault="004F0B6C" w:rsidP="004F0B6C">
            <w:pPr>
              <w:ind w:left="1440"/>
              <w:rPr>
                <w:sz w:val="18"/>
                <w:szCs w:val="18"/>
              </w:rPr>
            </w:pPr>
            <w:r w:rsidRPr="003C2393">
              <w:rPr>
                <w:sz w:val="18"/>
                <w:szCs w:val="18"/>
              </w:rPr>
              <w:t>aa) Bekenntnis zur FDGO</w:t>
            </w:r>
          </w:p>
          <w:p w:rsidR="004F0B6C" w:rsidRPr="003C2393" w:rsidRDefault="004F0B6C" w:rsidP="004F0B6C">
            <w:pPr>
              <w:ind w:left="1440"/>
              <w:rPr>
                <w:sz w:val="18"/>
                <w:szCs w:val="18"/>
              </w:rPr>
            </w:pPr>
            <w:r w:rsidRPr="003C2393">
              <w:rPr>
                <w:sz w:val="18"/>
                <w:szCs w:val="18"/>
              </w:rPr>
              <w:t>bb) Aufenthaltsrechtliche Voruassetzungen</w:t>
            </w:r>
          </w:p>
          <w:p w:rsidR="004F0B6C" w:rsidRPr="003C2393" w:rsidRDefault="004F0B6C" w:rsidP="004F0B6C">
            <w:pPr>
              <w:ind w:left="1440"/>
              <w:rPr>
                <w:sz w:val="18"/>
                <w:szCs w:val="18"/>
              </w:rPr>
            </w:pPr>
            <w:r w:rsidRPr="003C2393">
              <w:rPr>
                <w:sz w:val="18"/>
                <w:szCs w:val="18"/>
              </w:rPr>
              <w:t>cc) Lebensunterhaltssicherung</w:t>
            </w:r>
          </w:p>
          <w:p w:rsidR="004F0B6C" w:rsidRPr="003C2393" w:rsidRDefault="004F0B6C" w:rsidP="004F0B6C">
            <w:pPr>
              <w:ind w:left="1440"/>
              <w:rPr>
                <w:sz w:val="18"/>
                <w:szCs w:val="18"/>
              </w:rPr>
            </w:pPr>
            <w:r w:rsidRPr="003C2393">
              <w:rPr>
                <w:sz w:val="18"/>
                <w:szCs w:val="18"/>
              </w:rPr>
              <w:t>dd) Integrationsleistungen, Sprachtest und Einbürgerungstest</w:t>
            </w:r>
          </w:p>
          <w:p w:rsidR="004F0B6C" w:rsidRPr="003C2393" w:rsidRDefault="004F0B6C" w:rsidP="004F0B6C">
            <w:pPr>
              <w:ind w:left="1440"/>
              <w:rPr>
                <w:sz w:val="18"/>
                <w:szCs w:val="18"/>
              </w:rPr>
            </w:pPr>
            <w:r w:rsidRPr="003C2393">
              <w:rPr>
                <w:sz w:val="18"/>
                <w:szCs w:val="18"/>
              </w:rPr>
              <w:t>ee) Aufgabe der bisherigen Staatsangehörigkeit</w:t>
            </w:r>
          </w:p>
          <w:p w:rsidR="004F0B6C" w:rsidRPr="003C2393" w:rsidRDefault="004F0B6C" w:rsidP="004F0B6C">
            <w:pPr>
              <w:pStyle w:val="Prrafodelista"/>
              <w:numPr>
                <w:ilvl w:val="0"/>
                <w:numId w:val="5"/>
              </w:numPr>
              <w:rPr>
                <w:sz w:val="18"/>
                <w:szCs w:val="18"/>
              </w:rPr>
            </w:pPr>
            <w:r w:rsidRPr="003C2393">
              <w:rPr>
                <w:sz w:val="18"/>
                <w:szCs w:val="18"/>
              </w:rPr>
              <w:t>Ausschlusstatbestände gem. § 11, § 12a StaG (Terrorismusverdacht sowei strafrechtliche Verurteilungen)</w:t>
            </w:r>
          </w:p>
          <w:p w:rsidR="004F0B6C" w:rsidRPr="003C2393" w:rsidRDefault="004F0B6C" w:rsidP="004F0B6C">
            <w:pPr>
              <w:pStyle w:val="Prrafodelista"/>
              <w:numPr>
                <w:ilvl w:val="0"/>
                <w:numId w:val="5"/>
              </w:numPr>
              <w:rPr>
                <w:sz w:val="18"/>
                <w:szCs w:val="18"/>
              </w:rPr>
            </w:pPr>
            <w:r w:rsidRPr="003C2393">
              <w:rPr>
                <w:sz w:val="18"/>
                <w:szCs w:val="18"/>
              </w:rPr>
              <w:t>Einbürgerung unter Hinnahme der Mehrstaatlichkeit gem. § 12 StaG</w:t>
            </w:r>
          </w:p>
          <w:p w:rsidR="004F0B6C" w:rsidRPr="003C2393" w:rsidRDefault="004F0B6C" w:rsidP="004F0B6C">
            <w:pPr>
              <w:pStyle w:val="Prrafodelista"/>
              <w:numPr>
                <w:ilvl w:val="0"/>
                <w:numId w:val="5"/>
              </w:numPr>
              <w:rPr>
                <w:sz w:val="18"/>
                <w:szCs w:val="18"/>
              </w:rPr>
            </w:pPr>
            <w:r w:rsidRPr="003C2393">
              <w:rPr>
                <w:sz w:val="18"/>
                <w:szCs w:val="18"/>
              </w:rPr>
              <w:t>Optionsmodell gem. § 29 StaG (s.g. doppelte Staatsbürgerschaft bis zur Vollendung des 23. Lebensjahres)</w:t>
            </w:r>
          </w:p>
          <w:p w:rsidR="004F0B6C" w:rsidRPr="003C2393" w:rsidRDefault="004F0B6C" w:rsidP="004F0B6C">
            <w:pPr>
              <w:pStyle w:val="Prrafodelista"/>
              <w:numPr>
                <w:ilvl w:val="0"/>
                <w:numId w:val="4"/>
              </w:numPr>
              <w:rPr>
                <w:sz w:val="18"/>
                <w:szCs w:val="18"/>
              </w:rPr>
            </w:pPr>
            <w:r w:rsidRPr="003C2393">
              <w:rPr>
                <w:sz w:val="18"/>
                <w:szCs w:val="18"/>
              </w:rPr>
              <w:t>Sonstige Erwerbstatbestände nach § 3 StaG</w:t>
            </w:r>
          </w:p>
          <w:p w:rsidR="004F0B6C" w:rsidRPr="003C2393" w:rsidRDefault="004F0B6C" w:rsidP="004F0B6C">
            <w:pPr>
              <w:pStyle w:val="Prrafodelista"/>
              <w:numPr>
                <w:ilvl w:val="0"/>
                <w:numId w:val="3"/>
              </w:numPr>
              <w:rPr>
                <w:sz w:val="18"/>
                <w:szCs w:val="18"/>
              </w:rPr>
            </w:pPr>
            <w:r w:rsidRPr="003C2393">
              <w:rPr>
                <w:sz w:val="18"/>
                <w:szCs w:val="18"/>
              </w:rPr>
              <w:t>Verlust der deutschen Staatsangehörigkeit gem. §§ 25, 26, StaG durch Annahme einer ausländischen Staatsangehörigkeit sowie die s.g. Beibehlatungsgenehmigung</w:t>
            </w:r>
          </w:p>
          <w:p w:rsidR="004F0B6C" w:rsidRPr="003C2393" w:rsidRDefault="004F0B6C" w:rsidP="003C2393">
            <w:pPr>
              <w:pStyle w:val="Prrafodelista"/>
              <w:numPr>
                <w:ilvl w:val="0"/>
                <w:numId w:val="3"/>
              </w:numPr>
              <w:rPr>
                <w:sz w:val="18"/>
                <w:szCs w:val="18"/>
              </w:rPr>
            </w:pPr>
            <w:r w:rsidRPr="003C2393">
              <w:rPr>
                <w:sz w:val="18"/>
                <w:szCs w:val="18"/>
              </w:rPr>
              <w:t>Zuständige Behörden, Gebühren</w:t>
            </w:r>
            <w:r w:rsidR="003C2393" w:rsidRPr="003C2393">
              <w:rPr>
                <w:sz w:val="18"/>
                <w:szCs w:val="18"/>
              </w:rPr>
              <w:t xml:space="preserve"> sowie Strafvorschrifen</w:t>
            </w:r>
          </w:p>
        </w:tc>
      </w:tr>
      <w:tr w:rsidR="005771BF" w:rsidTr="00DE594B">
        <w:tc>
          <w:tcPr>
            <w:tcW w:w="2410" w:type="dxa"/>
          </w:tcPr>
          <w:p w:rsidR="005771BF" w:rsidRDefault="005771BF" w:rsidP="00B6100F">
            <w:r>
              <w:t>Benötigte Technik</w:t>
            </w:r>
          </w:p>
        </w:tc>
        <w:tc>
          <w:tcPr>
            <w:tcW w:w="6878" w:type="dxa"/>
          </w:tcPr>
          <w:p w:rsidR="005771BF" w:rsidRPr="003C2393" w:rsidRDefault="005B317B" w:rsidP="005771BF">
            <w:pPr>
              <w:pStyle w:val="Prrafodelista"/>
              <w:ind w:left="1080"/>
              <w:rPr>
                <w:sz w:val="18"/>
                <w:szCs w:val="18"/>
              </w:rPr>
            </w:pPr>
            <w:r>
              <w:rPr>
                <w:sz w:val="18"/>
                <w:szCs w:val="18"/>
              </w:rPr>
              <w:t>?</w:t>
            </w:r>
          </w:p>
        </w:tc>
      </w:tr>
    </w:tbl>
    <w:p w:rsidR="007B7FB4" w:rsidRDefault="007B7FB4"/>
    <w:tbl>
      <w:tblPr>
        <w:tblStyle w:val="Tablaconcuadrcula"/>
        <w:tblW w:w="0" w:type="auto"/>
        <w:tblLook w:val="04A0" w:firstRow="1" w:lastRow="0" w:firstColumn="1" w:lastColumn="0" w:noHBand="0" w:noVBand="1"/>
      </w:tblPr>
      <w:tblGrid>
        <w:gridCol w:w="2410"/>
        <w:gridCol w:w="6802"/>
      </w:tblGrid>
      <w:tr w:rsidR="007B7FB4" w:rsidTr="00DE594B">
        <w:tc>
          <w:tcPr>
            <w:tcW w:w="2410" w:type="dxa"/>
          </w:tcPr>
          <w:p w:rsidR="007B7FB4" w:rsidRDefault="007B7FB4" w:rsidP="00B6100F">
            <w:r>
              <w:t>Name</w:t>
            </w:r>
          </w:p>
        </w:tc>
        <w:tc>
          <w:tcPr>
            <w:tcW w:w="6802" w:type="dxa"/>
          </w:tcPr>
          <w:p w:rsidR="007B7FB4" w:rsidRDefault="00665F51" w:rsidP="00B6100F">
            <w:r>
              <w:t>Wilhelm, Martin</w:t>
            </w:r>
          </w:p>
        </w:tc>
      </w:tr>
      <w:tr w:rsidR="007B7FB4" w:rsidTr="00DE594B">
        <w:tc>
          <w:tcPr>
            <w:tcW w:w="2410" w:type="dxa"/>
          </w:tcPr>
          <w:p w:rsidR="007B7FB4" w:rsidRDefault="007B7FB4" w:rsidP="00B6100F">
            <w:r>
              <w:t>Anschrift</w:t>
            </w:r>
          </w:p>
        </w:tc>
        <w:tc>
          <w:tcPr>
            <w:tcW w:w="6802" w:type="dxa"/>
          </w:tcPr>
          <w:p w:rsidR="005771BF" w:rsidRDefault="005771BF" w:rsidP="005771BF">
            <w:r>
              <w:t>Seestraße 96</w:t>
            </w:r>
          </w:p>
          <w:p w:rsidR="007B7FB4" w:rsidRDefault="005771BF" w:rsidP="005771BF">
            <w:r>
              <w:t>13353 Berlin</w:t>
            </w:r>
          </w:p>
        </w:tc>
      </w:tr>
      <w:tr w:rsidR="007B7FB4" w:rsidTr="00DE594B">
        <w:tc>
          <w:tcPr>
            <w:tcW w:w="2410" w:type="dxa"/>
          </w:tcPr>
          <w:p w:rsidR="007B7FB4" w:rsidRDefault="007B7FB4" w:rsidP="00B6100F">
            <w:r>
              <w:t>Telefon</w:t>
            </w:r>
          </w:p>
        </w:tc>
        <w:tc>
          <w:tcPr>
            <w:tcW w:w="6802" w:type="dxa"/>
          </w:tcPr>
          <w:p w:rsidR="007B7FB4" w:rsidRDefault="005771BF" w:rsidP="00B6100F">
            <w:r w:rsidRPr="005771BF">
              <w:t>Büro +49 302093466-29</w:t>
            </w:r>
          </w:p>
        </w:tc>
      </w:tr>
      <w:tr w:rsidR="007B7FB4" w:rsidTr="00DE594B">
        <w:tc>
          <w:tcPr>
            <w:tcW w:w="2410" w:type="dxa"/>
          </w:tcPr>
          <w:p w:rsidR="007B7FB4" w:rsidRDefault="007B7FB4" w:rsidP="00B6100F">
            <w:r>
              <w:t>Fax</w:t>
            </w:r>
          </w:p>
        </w:tc>
        <w:tc>
          <w:tcPr>
            <w:tcW w:w="6802" w:type="dxa"/>
          </w:tcPr>
          <w:p w:rsidR="007B7FB4" w:rsidRDefault="007B7FB4" w:rsidP="00B6100F"/>
        </w:tc>
      </w:tr>
      <w:tr w:rsidR="007B7FB4" w:rsidTr="00DE594B">
        <w:tc>
          <w:tcPr>
            <w:tcW w:w="2410" w:type="dxa"/>
          </w:tcPr>
          <w:p w:rsidR="007B7FB4" w:rsidRDefault="007B7FB4" w:rsidP="00B6100F">
            <w:r>
              <w:t>Email</w:t>
            </w:r>
          </w:p>
        </w:tc>
        <w:tc>
          <w:tcPr>
            <w:tcW w:w="6802" w:type="dxa"/>
          </w:tcPr>
          <w:p w:rsidR="007B7FB4" w:rsidRDefault="005771BF" w:rsidP="00B6100F">
            <w:r w:rsidRPr="005771BF">
              <w:t>wilhelm@citizensforeurope.org</w:t>
            </w:r>
          </w:p>
        </w:tc>
      </w:tr>
      <w:tr w:rsidR="007B7FB4" w:rsidTr="00DE594B">
        <w:tc>
          <w:tcPr>
            <w:tcW w:w="2410" w:type="dxa"/>
          </w:tcPr>
          <w:p w:rsidR="007B7FB4" w:rsidRDefault="007B7FB4" w:rsidP="00B6100F">
            <w:r>
              <w:t>Website</w:t>
            </w:r>
          </w:p>
        </w:tc>
        <w:tc>
          <w:tcPr>
            <w:tcW w:w="6802" w:type="dxa"/>
          </w:tcPr>
          <w:p w:rsidR="007B7FB4" w:rsidRDefault="005771BF" w:rsidP="00B6100F">
            <w:r w:rsidRPr="005771BF">
              <w:t>citizensforeurope.org</w:t>
            </w:r>
          </w:p>
        </w:tc>
      </w:tr>
      <w:tr w:rsidR="007B7FB4" w:rsidTr="00DE594B">
        <w:tc>
          <w:tcPr>
            <w:tcW w:w="2410" w:type="dxa"/>
          </w:tcPr>
          <w:p w:rsidR="007B7FB4" w:rsidRDefault="007B7FB4" w:rsidP="00B6100F">
            <w:r>
              <w:t>Aufwandsentschädigung</w:t>
            </w:r>
          </w:p>
        </w:tc>
        <w:tc>
          <w:tcPr>
            <w:tcW w:w="6802" w:type="dxa"/>
          </w:tcPr>
          <w:p w:rsidR="007B7FB4" w:rsidRDefault="007B7FB4" w:rsidP="00B6100F">
            <w:r>
              <w:t>50,-</w:t>
            </w:r>
          </w:p>
        </w:tc>
      </w:tr>
      <w:tr w:rsidR="007B7FB4" w:rsidTr="00DE594B">
        <w:tc>
          <w:tcPr>
            <w:tcW w:w="2410" w:type="dxa"/>
          </w:tcPr>
          <w:p w:rsidR="007B7FB4" w:rsidRDefault="007B7FB4" w:rsidP="00B6100F">
            <w:r w:rsidRPr="007B7FB4">
              <w:t>Mehrwertsteuer: Ja / Nein oder §19 MwStG Kleinunternehmer</w:t>
            </w:r>
          </w:p>
        </w:tc>
        <w:tc>
          <w:tcPr>
            <w:tcW w:w="6802" w:type="dxa"/>
          </w:tcPr>
          <w:p w:rsidR="007B7FB4" w:rsidRDefault="005771BF" w:rsidP="00B6100F">
            <w:r>
              <w:t>nein</w:t>
            </w:r>
          </w:p>
        </w:tc>
      </w:tr>
      <w:tr w:rsidR="007B7FB4" w:rsidTr="00DE594B">
        <w:tc>
          <w:tcPr>
            <w:tcW w:w="2410" w:type="dxa"/>
          </w:tcPr>
          <w:p w:rsidR="007B7FB4" w:rsidRDefault="007B7FB4" w:rsidP="00B6100F">
            <w:r>
              <w:t>Aufzeichnung ok?</w:t>
            </w:r>
          </w:p>
        </w:tc>
        <w:tc>
          <w:tcPr>
            <w:tcW w:w="6802" w:type="dxa"/>
          </w:tcPr>
          <w:p w:rsidR="007B7FB4" w:rsidRDefault="005771BF" w:rsidP="00B6100F">
            <w:r>
              <w:t>Ja</w:t>
            </w:r>
          </w:p>
        </w:tc>
      </w:tr>
      <w:tr w:rsidR="007B7FB4" w:rsidTr="00DE594B">
        <w:tc>
          <w:tcPr>
            <w:tcW w:w="2410" w:type="dxa"/>
          </w:tcPr>
          <w:p w:rsidR="007B7FB4" w:rsidRDefault="007B7FB4" w:rsidP="00B6100F">
            <w:r>
              <w:t>Livestreaming ok?</w:t>
            </w:r>
          </w:p>
        </w:tc>
        <w:tc>
          <w:tcPr>
            <w:tcW w:w="6802" w:type="dxa"/>
          </w:tcPr>
          <w:p w:rsidR="007B7FB4" w:rsidRDefault="005771BF" w:rsidP="00B6100F">
            <w:r>
              <w:t>ja</w:t>
            </w:r>
          </w:p>
        </w:tc>
      </w:tr>
      <w:tr w:rsidR="007B7FB4" w:rsidTr="00DE594B">
        <w:tc>
          <w:tcPr>
            <w:tcW w:w="2410" w:type="dxa"/>
          </w:tcPr>
          <w:p w:rsidR="007B7FB4" w:rsidRDefault="007B7FB4" w:rsidP="00B6100F">
            <w:r>
              <w:t>Tag und Uhrzeit</w:t>
            </w:r>
          </w:p>
        </w:tc>
        <w:tc>
          <w:tcPr>
            <w:tcW w:w="6802" w:type="dxa"/>
          </w:tcPr>
          <w:p w:rsidR="007B7FB4" w:rsidRDefault="007B7FB4" w:rsidP="00B6100F"/>
        </w:tc>
      </w:tr>
      <w:tr w:rsidR="007B7FB4" w:rsidTr="00DE594B">
        <w:tc>
          <w:tcPr>
            <w:tcW w:w="2410" w:type="dxa"/>
          </w:tcPr>
          <w:p w:rsidR="007B7FB4" w:rsidRDefault="007B7FB4" w:rsidP="00B6100F">
            <w:r>
              <w:t>Thema</w:t>
            </w:r>
          </w:p>
        </w:tc>
        <w:tc>
          <w:tcPr>
            <w:tcW w:w="6802" w:type="dxa"/>
          </w:tcPr>
          <w:p w:rsidR="007B7FB4" w:rsidRDefault="005B317B" w:rsidP="00B6100F">
            <w:r>
              <w:t xml:space="preserve">Wahlrecht </w:t>
            </w:r>
          </w:p>
        </w:tc>
      </w:tr>
      <w:tr w:rsidR="007B7FB4" w:rsidTr="00DE594B">
        <w:tc>
          <w:tcPr>
            <w:tcW w:w="2410" w:type="dxa"/>
          </w:tcPr>
          <w:p w:rsidR="00665F51" w:rsidRDefault="007B7FB4" w:rsidP="00B6100F">
            <w:r>
              <w:t>CV</w:t>
            </w:r>
          </w:p>
        </w:tc>
        <w:tc>
          <w:tcPr>
            <w:tcW w:w="6802" w:type="dxa"/>
          </w:tcPr>
          <w:p w:rsidR="007B7FB4" w:rsidRDefault="007B7FB4" w:rsidP="00B6100F"/>
        </w:tc>
      </w:tr>
      <w:tr w:rsidR="007B7FB4" w:rsidTr="00DE594B">
        <w:tc>
          <w:tcPr>
            <w:tcW w:w="2410" w:type="dxa"/>
          </w:tcPr>
          <w:p w:rsidR="007B7FB4" w:rsidRDefault="007B7FB4" w:rsidP="00B6100F">
            <w:r>
              <w:t>Abstract</w:t>
            </w:r>
          </w:p>
        </w:tc>
        <w:tc>
          <w:tcPr>
            <w:tcW w:w="6802" w:type="dxa"/>
          </w:tcPr>
          <w:p w:rsidR="005B317B" w:rsidRDefault="005B317B" w:rsidP="005B317B">
            <w:r>
              <w:t>politische Teilhabe von Migrantinnen</w:t>
            </w:r>
          </w:p>
          <w:p w:rsidR="007B7FB4" w:rsidRDefault="005B317B" w:rsidP="005B317B">
            <w:r>
              <w:t>Input für Arbeitsgruppe und Moderation</w:t>
            </w:r>
          </w:p>
        </w:tc>
      </w:tr>
      <w:tr w:rsidR="005771BF" w:rsidTr="00DE594B">
        <w:tc>
          <w:tcPr>
            <w:tcW w:w="2410" w:type="dxa"/>
          </w:tcPr>
          <w:p w:rsidR="005771BF" w:rsidRDefault="005771BF" w:rsidP="00B6100F">
            <w:r>
              <w:t>Benötigte Technik</w:t>
            </w:r>
          </w:p>
        </w:tc>
        <w:tc>
          <w:tcPr>
            <w:tcW w:w="6802" w:type="dxa"/>
          </w:tcPr>
          <w:p w:rsidR="005771BF" w:rsidRDefault="00F72046" w:rsidP="00B6100F">
            <w:r>
              <w:t>Beamer, bringt Notebook mit</w:t>
            </w:r>
          </w:p>
        </w:tc>
      </w:tr>
    </w:tbl>
    <w:p w:rsidR="007B7FB4" w:rsidRDefault="007B7FB4"/>
    <w:p w:rsidR="00665F51" w:rsidRDefault="00665F51"/>
    <w:tbl>
      <w:tblPr>
        <w:tblStyle w:val="Tablaconcuadrcula"/>
        <w:tblW w:w="0" w:type="auto"/>
        <w:tblLook w:val="04A0" w:firstRow="1" w:lastRow="0" w:firstColumn="1" w:lastColumn="0" w:noHBand="0" w:noVBand="1"/>
      </w:tblPr>
      <w:tblGrid>
        <w:gridCol w:w="2410"/>
        <w:gridCol w:w="6802"/>
      </w:tblGrid>
      <w:tr w:rsidR="00665F51" w:rsidTr="00DE594B">
        <w:tc>
          <w:tcPr>
            <w:tcW w:w="2410" w:type="dxa"/>
          </w:tcPr>
          <w:p w:rsidR="00665F51" w:rsidRDefault="00665F51" w:rsidP="00B6100F">
            <w:r>
              <w:lastRenderedPageBreak/>
              <w:t>Name</w:t>
            </w:r>
          </w:p>
        </w:tc>
        <w:tc>
          <w:tcPr>
            <w:tcW w:w="6802" w:type="dxa"/>
          </w:tcPr>
          <w:p w:rsidR="00665F51" w:rsidRDefault="00665F51" w:rsidP="00B6100F">
            <w:r>
              <w:t>Forner, Tatjana</w:t>
            </w:r>
          </w:p>
        </w:tc>
      </w:tr>
      <w:tr w:rsidR="00665F51" w:rsidTr="00DE594B">
        <w:tc>
          <w:tcPr>
            <w:tcW w:w="2410" w:type="dxa"/>
          </w:tcPr>
          <w:p w:rsidR="00665F51" w:rsidRDefault="00665F51" w:rsidP="00B6100F">
            <w:r>
              <w:t>Anschrift</w:t>
            </w:r>
          </w:p>
        </w:tc>
        <w:tc>
          <w:tcPr>
            <w:tcW w:w="6802" w:type="dxa"/>
          </w:tcPr>
          <w:p w:rsidR="00EC631C" w:rsidRDefault="00EC631C" w:rsidP="00EC631C">
            <w:r>
              <w:t>Friedrichstrasse 176-179</w:t>
            </w:r>
          </w:p>
          <w:p w:rsidR="00665F51" w:rsidRDefault="00EC631C" w:rsidP="00EC631C">
            <w:r>
              <w:t>10117</w:t>
            </w:r>
            <w:r>
              <w:t xml:space="preserve"> Berlin</w:t>
            </w:r>
          </w:p>
        </w:tc>
      </w:tr>
      <w:tr w:rsidR="00665F51" w:rsidTr="00DE594B">
        <w:tc>
          <w:tcPr>
            <w:tcW w:w="2410" w:type="dxa"/>
          </w:tcPr>
          <w:p w:rsidR="00665F51" w:rsidRDefault="00665F51" w:rsidP="00B6100F">
            <w:r>
              <w:t>Telefon</w:t>
            </w:r>
          </w:p>
        </w:tc>
        <w:tc>
          <w:tcPr>
            <w:tcW w:w="6802" w:type="dxa"/>
          </w:tcPr>
          <w:p w:rsidR="00665F51" w:rsidRDefault="00EC631C" w:rsidP="00B6100F">
            <w:r w:rsidRPr="00EC631C">
              <w:t>030/ 2044859 ; 20451345</w:t>
            </w:r>
          </w:p>
        </w:tc>
      </w:tr>
      <w:tr w:rsidR="00665F51" w:rsidTr="00DE594B">
        <w:tc>
          <w:tcPr>
            <w:tcW w:w="2410" w:type="dxa"/>
          </w:tcPr>
          <w:p w:rsidR="00665F51" w:rsidRDefault="00665F51" w:rsidP="00B6100F">
            <w:r>
              <w:t>Fax</w:t>
            </w:r>
          </w:p>
        </w:tc>
        <w:tc>
          <w:tcPr>
            <w:tcW w:w="6802" w:type="dxa"/>
          </w:tcPr>
          <w:p w:rsidR="00665F51" w:rsidRDefault="00EC631C" w:rsidP="00B6100F">
            <w:r w:rsidRPr="00EC631C">
              <w:t>030/  20451345</w:t>
            </w:r>
          </w:p>
        </w:tc>
      </w:tr>
      <w:tr w:rsidR="00665F51" w:rsidTr="00DE594B">
        <w:tc>
          <w:tcPr>
            <w:tcW w:w="2410" w:type="dxa"/>
          </w:tcPr>
          <w:p w:rsidR="00665F51" w:rsidRDefault="00665F51" w:rsidP="00B6100F">
            <w:r>
              <w:t>Email</w:t>
            </w:r>
          </w:p>
        </w:tc>
        <w:tc>
          <w:tcPr>
            <w:tcW w:w="6802" w:type="dxa"/>
          </w:tcPr>
          <w:p w:rsidR="00665F51" w:rsidRDefault="00EC631C" w:rsidP="00B6100F">
            <w:r w:rsidRPr="00EC631C">
              <w:t>info@club-dialog;</w:t>
            </w:r>
            <w:r>
              <w:t xml:space="preserve"> </w:t>
            </w:r>
            <w:r w:rsidRPr="00EC631C">
              <w:t>forner@club-dialog.de</w:t>
            </w:r>
          </w:p>
        </w:tc>
      </w:tr>
      <w:tr w:rsidR="00665F51" w:rsidTr="00DE594B">
        <w:tc>
          <w:tcPr>
            <w:tcW w:w="2410" w:type="dxa"/>
          </w:tcPr>
          <w:p w:rsidR="00665F51" w:rsidRDefault="00665F51" w:rsidP="00B6100F">
            <w:r>
              <w:t>Website</w:t>
            </w:r>
          </w:p>
        </w:tc>
        <w:tc>
          <w:tcPr>
            <w:tcW w:w="6802" w:type="dxa"/>
          </w:tcPr>
          <w:p w:rsidR="00665F51" w:rsidRDefault="00EC631C" w:rsidP="00B6100F">
            <w:r w:rsidRPr="00EC631C">
              <w:t>www.club-dialog.de</w:t>
            </w:r>
          </w:p>
        </w:tc>
      </w:tr>
      <w:tr w:rsidR="00665F51" w:rsidTr="00DE594B">
        <w:tc>
          <w:tcPr>
            <w:tcW w:w="2410" w:type="dxa"/>
          </w:tcPr>
          <w:p w:rsidR="00665F51" w:rsidRDefault="00665F51" w:rsidP="00B6100F">
            <w:r>
              <w:t>Aufwandsentschädigung</w:t>
            </w:r>
          </w:p>
        </w:tc>
        <w:tc>
          <w:tcPr>
            <w:tcW w:w="6802" w:type="dxa"/>
          </w:tcPr>
          <w:p w:rsidR="00665F51" w:rsidRDefault="00665F51" w:rsidP="00B6100F">
            <w:r>
              <w:t>50,-</w:t>
            </w:r>
          </w:p>
        </w:tc>
      </w:tr>
      <w:tr w:rsidR="00665F51" w:rsidTr="00DE594B">
        <w:tc>
          <w:tcPr>
            <w:tcW w:w="2410" w:type="dxa"/>
          </w:tcPr>
          <w:p w:rsidR="00665F51" w:rsidRDefault="00665F51" w:rsidP="00B6100F">
            <w:r w:rsidRPr="007B7FB4">
              <w:t>Mehrwertsteuer: Ja / Nein oder §19 MwStG Kleinunternehmer</w:t>
            </w:r>
          </w:p>
        </w:tc>
        <w:tc>
          <w:tcPr>
            <w:tcW w:w="6802" w:type="dxa"/>
          </w:tcPr>
          <w:p w:rsidR="00665F51" w:rsidRDefault="00EC631C" w:rsidP="00B6100F">
            <w:r>
              <w:t>nein</w:t>
            </w:r>
          </w:p>
        </w:tc>
      </w:tr>
      <w:tr w:rsidR="00665F51" w:rsidTr="00DE594B">
        <w:tc>
          <w:tcPr>
            <w:tcW w:w="2410" w:type="dxa"/>
          </w:tcPr>
          <w:p w:rsidR="00665F51" w:rsidRDefault="00665F51" w:rsidP="00B6100F">
            <w:r>
              <w:t>Aufzeichnung ok?</w:t>
            </w:r>
          </w:p>
        </w:tc>
        <w:tc>
          <w:tcPr>
            <w:tcW w:w="6802" w:type="dxa"/>
          </w:tcPr>
          <w:p w:rsidR="00665F51" w:rsidRDefault="00EC631C" w:rsidP="00B6100F">
            <w:r>
              <w:t>Ja</w:t>
            </w:r>
          </w:p>
        </w:tc>
      </w:tr>
      <w:tr w:rsidR="00665F51" w:rsidTr="00DE594B">
        <w:tc>
          <w:tcPr>
            <w:tcW w:w="2410" w:type="dxa"/>
          </w:tcPr>
          <w:p w:rsidR="00665F51" w:rsidRDefault="00665F51" w:rsidP="00B6100F">
            <w:r>
              <w:t>Livestreaming ok?</w:t>
            </w:r>
          </w:p>
        </w:tc>
        <w:tc>
          <w:tcPr>
            <w:tcW w:w="6802" w:type="dxa"/>
          </w:tcPr>
          <w:p w:rsidR="00665F51" w:rsidRDefault="00EC631C" w:rsidP="00B6100F">
            <w:r>
              <w:t>ja</w:t>
            </w:r>
          </w:p>
        </w:tc>
      </w:tr>
      <w:tr w:rsidR="00665F51" w:rsidTr="00DE594B">
        <w:tc>
          <w:tcPr>
            <w:tcW w:w="2410" w:type="dxa"/>
          </w:tcPr>
          <w:p w:rsidR="00665F51" w:rsidRDefault="00665F51" w:rsidP="00B6100F">
            <w:r>
              <w:t>Tag und Uhrzeit</w:t>
            </w:r>
          </w:p>
        </w:tc>
        <w:tc>
          <w:tcPr>
            <w:tcW w:w="6802" w:type="dxa"/>
          </w:tcPr>
          <w:p w:rsidR="00665F51" w:rsidRDefault="00EC631C" w:rsidP="00B6100F">
            <w:r>
              <w:t>Sa, 15:30 – 17:00</w:t>
            </w:r>
          </w:p>
        </w:tc>
      </w:tr>
      <w:tr w:rsidR="00665F51" w:rsidTr="00DE594B">
        <w:tc>
          <w:tcPr>
            <w:tcW w:w="2410" w:type="dxa"/>
          </w:tcPr>
          <w:p w:rsidR="00665F51" w:rsidRDefault="00665F51" w:rsidP="00B6100F">
            <w:r>
              <w:t>Thema</w:t>
            </w:r>
          </w:p>
        </w:tc>
        <w:tc>
          <w:tcPr>
            <w:tcW w:w="6802" w:type="dxa"/>
          </w:tcPr>
          <w:p w:rsidR="00665F51" w:rsidRDefault="00D87807" w:rsidP="00B6100F">
            <w:r>
              <w:t>Integrations- und Partizipationsgesetz</w:t>
            </w:r>
          </w:p>
        </w:tc>
      </w:tr>
      <w:tr w:rsidR="00665F51" w:rsidTr="00DE594B">
        <w:tc>
          <w:tcPr>
            <w:tcW w:w="2410" w:type="dxa"/>
          </w:tcPr>
          <w:p w:rsidR="00665F51" w:rsidRDefault="00665F51" w:rsidP="00B6100F">
            <w:r>
              <w:t>CV</w:t>
            </w:r>
          </w:p>
        </w:tc>
        <w:tc>
          <w:tcPr>
            <w:tcW w:w="6802" w:type="dxa"/>
          </w:tcPr>
          <w:p w:rsidR="00665F51" w:rsidRPr="00D87807" w:rsidRDefault="00665F51" w:rsidP="00665F51">
            <w:pPr>
              <w:pStyle w:val="Prrafodelista"/>
              <w:numPr>
                <w:ilvl w:val="0"/>
                <w:numId w:val="1"/>
              </w:numPr>
              <w:rPr>
                <w:sz w:val="18"/>
                <w:szCs w:val="18"/>
              </w:rPr>
            </w:pPr>
            <w:r w:rsidRPr="00D87807">
              <w:rPr>
                <w:sz w:val="18"/>
                <w:szCs w:val="18"/>
              </w:rPr>
              <w:t xml:space="preserve">in Lettland geboren, in Moskau aufgewachsen </w:t>
            </w:r>
            <w:r w:rsidR="00D87807" w:rsidRPr="00D87807">
              <w:rPr>
                <w:sz w:val="18"/>
                <w:szCs w:val="18"/>
              </w:rPr>
              <w:t>,seit 1969 in Berlin</w:t>
            </w:r>
          </w:p>
          <w:p w:rsidR="00665F51" w:rsidRPr="00D87807" w:rsidRDefault="00D87807" w:rsidP="00665F51">
            <w:pPr>
              <w:pStyle w:val="Prrafodelista"/>
              <w:numPr>
                <w:ilvl w:val="0"/>
                <w:numId w:val="1"/>
              </w:numPr>
              <w:rPr>
                <w:sz w:val="18"/>
                <w:szCs w:val="18"/>
              </w:rPr>
            </w:pPr>
            <w:r w:rsidRPr="00D87807">
              <w:rPr>
                <w:sz w:val="18"/>
                <w:szCs w:val="18"/>
              </w:rPr>
              <w:t>Chemie (</w:t>
            </w:r>
            <w:r w:rsidR="00665F51" w:rsidRPr="00D87807">
              <w:rPr>
                <w:sz w:val="18"/>
                <w:szCs w:val="18"/>
              </w:rPr>
              <w:t>Moskauer Lomonossow-Universität</w:t>
            </w:r>
            <w:r w:rsidRPr="00D87807">
              <w:rPr>
                <w:sz w:val="18"/>
                <w:szCs w:val="18"/>
              </w:rPr>
              <w:t xml:space="preserve">), </w:t>
            </w:r>
            <w:r w:rsidR="00665F51" w:rsidRPr="00D87807">
              <w:rPr>
                <w:sz w:val="18"/>
                <w:szCs w:val="18"/>
              </w:rPr>
              <w:t>So</w:t>
            </w:r>
            <w:r w:rsidRPr="00D87807">
              <w:rPr>
                <w:sz w:val="18"/>
                <w:szCs w:val="18"/>
              </w:rPr>
              <w:t>ziologie und Philosophie  (</w:t>
            </w:r>
            <w:r w:rsidR="00665F51" w:rsidRPr="00D87807">
              <w:rPr>
                <w:sz w:val="18"/>
                <w:szCs w:val="18"/>
              </w:rPr>
              <w:t>Humboldt</w:t>
            </w:r>
            <w:r w:rsidRPr="00D87807">
              <w:rPr>
                <w:sz w:val="18"/>
                <w:szCs w:val="18"/>
              </w:rPr>
              <w:t>)</w:t>
            </w:r>
          </w:p>
          <w:p w:rsidR="00665F51" w:rsidRPr="00D87807" w:rsidRDefault="00665F51" w:rsidP="00665F51">
            <w:pPr>
              <w:rPr>
                <w:sz w:val="18"/>
                <w:szCs w:val="18"/>
              </w:rPr>
            </w:pPr>
            <w:r w:rsidRPr="00D87807">
              <w:rPr>
                <w:sz w:val="18"/>
                <w:szCs w:val="18"/>
              </w:rPr>
              <w:t>Sie arbeitete als wissenschaftliche und pädagogische Mitarbeiterin an der Sektion Chemie der Humboldt-Universität, später freiberuflich als wissenschaftliche Übersetzerin, Dolmetscherin, Lehrbuchautorin und Lehrbeauftragte an der HU.</w:t>
            </w:r>
          </w:p>
          <w:p w:rsidR="00665F51" w:rsidRPr="00D87807" w:rsidRDefault="00665F51" w:rsidP="00665F51">
            <w:pPr>
              <w:rPr>
                <w:sz w:val="18"/>
                <w:szCs w:val="18"/>
              </w:rPr>
            </w:pPr>
            <w:r w:rsidRPr="00D87807">
              <w:rPr>
                <w:sz w:val="18"/>
                <w:szCs w:val="18"/>
              </w:rPr>
              <w:t xml:space="preserve"> </w:t>
            </w:r>
          </w:p>
          <w:p w:rsidR="00665F51" w:rsidRPr="00D87807" w:rsidRDefault="00665F51" w:rsidP="00665F51">
            <w:pPr>
              <w:rPr>
                <w:sz w:val="18"/>
                <w:szCs w:val="18"/>
              </w:rPr>
            </w:pPr>
            <w:r w:rsidRPr="00D87807">
              <w:rPr>
                <w:sz w:val="18"/>
                <w:szCs w:val="18"/>
              </w:rPr>
              <w:t>1988 gründet sie in Ostberlin eine Initiativgruppe, aus der im gleichen Jahr der Club Dialog hervorging – als Interessenvertretung von damals 3.500 in Ostberlin lebenden Sowjetbürgern.</w:t>
            </w:r>
          </w:p>
          <w:p w:rsidR="00665F51" w:rsidRPr="00D87807" w:rsidRDefault="00665F51" w:rsidP="00665F51">
            <w:pPr>
              <w:rPr>
                <w:sz w:val="18"/>
                <w:szCs w:val="18"/>
              </w:rPr>
            </w:pPr>
            <w:r w:rsidRPr="00D87807">
              <w:rPr>
                <w:sz w:val="18"/>
                <w:szCs w:val="18"/>
              </w:rPr>
              <w:t xml:space="preserve"> </w:t>
            </w:r>
          </w:p>
          <w:p w:rsidR="00665F51" w:rsidRPr="00D87807" w:rsidRDefault="00665F51" w:rsidP="00665F51">
            <w:pPr>
              <w:rPr>
                <w:sz w:val="18"/>
                <w:szCs w:val="18"/>
              </w:rPr>
            </w:pPr>
            <w:r w:rsidRPr="00D87807">
              <w:rPr>
                <w:sz w:val="18"/>
                <w:szCs w:val="18"/>
              </w:rPr>
              <w:t>Neben der ehrenamtlichen sozialen und kulturellen Arbeit im Verein von 1989 -1990 beteiligt sie sich in der Wendezeit als Vertreterin des neu gegründeten Unabhängigen Frauenverbandes am Runden Tisch der DDR in den Arbeitsgruppen "Auslandsfragen" und "Neue Verfassung". Sie arbeitet bis zur Vereinigung in Expertengruppen der ersten Ausländerbeauftragten der DDR, Almuth Berger mit.</w:t>
            </w:r>
          </w:p>
          <w:p w:rsidR="00665F51" w:rsidRPr="00D87807" w:rsidRDefault="00665F51" w:rsidP="00665F51">
            <w:pPr>
              <w:rPr>
                <w:sz w:val="18"/>
                <w:szCs w:val="18"/>
              </w:rPr>
            </w:pPr>
            <w:r w:rsidRPr="00D87807">
              <w:rPr>
                <w:sz w:val="18"/>
                <w:szCs w:val="18"/>
              </w:rPr>
              <w:t xml:space="preserve"> </w:t>
            </w:r>
          </w:p>
          <w:p w:rsidR="00665F51" w:rsidRPr="00D87807" w:rsidRDefault="00665F51" w:rsidP="00665F51">
            <w:pPr>
              <w:rPr>
                <w:sz w:val="18"/>
                <w:szCs w:val="18"/>
              </w:rPr>
            </w:pPr>
            <w:r w:rsidRPr="00D87807">
              <w:rPr>
                <w:sz w:val="18"/>
                <w:szCs w:val="18"/>
              </w:rPr>
              <w:t>1992 gehört sie zu den Mitbegründern des Verbandes der Initiativgruppen in der Ausländerarbeit  Berlin und Brandenburg (VIA e.V.), jetzt: Verband der Interkulturellen Arbeit. In diesem Rahmen war sie maßgeblich beteiligt an der Konzeption und fachlichen Begleitung von Projekten von VIA wie AKAM (Aids- und Gesundheitsberatung für Migranten), ABC-Integration u.a.</w:t>
            </w:r>
          </w:p>
          <w:p w:rsidR="00665F51" w:rsidRPr="00D87807" w:rsidRDefault="00665F51" w:rsidP="00665F51">
            <w:pPr>
              <w:rPr>
                <w:sz w:val="18"/>
                <w:szCs w:val="18"/>
              </w:rPr>
            </w:pPr>
            <w:r w:rsidRPr="00D87807">
              <w:rPr>
                <w:sz w:val="18"/>
                <w:szCs w:val="18"/>
              </w:rPr>
              <w:t xml:space="preserve"> </w:t>
            </w:r>
          </w:p>
          <w:p w:rsidR="00665F51" w:rsidRPr="00D87807" w:rsidRDefault="00665F51" w:rsidP="00665F51">
            <w:pPr>
              <w:rPr>
                <w:sz w:val="18"/>
                <w:szCs w:val="18"/>
              </w:rPr>
            </w:pPr>
            <w:r w:rsidRPr="00D87807">
              <w:rPr>
                <w:sz w:val="18"/>
                <w:szCs w:val="18"/>
              </w:rPr>
              <w:t>Zu Beginn der 90er Jahre initiierte sie neue Formen des deutsch-russischen kulturellen Dialogs und begann mit dem systematischen Aufbau einer Infrastruktur zur Förderung der Integration für russischsprachige Migranten und Aussiedler, die sich auf die Konzipierung einer Vielzahl von Projekten in Bereichen wie Beratung und Betreuung, Jugend- und Erwachsenenbildung, Frauenförderung und Jugendarbeit gründet. In diesem Rahmen haben Berufsorientierung- und -beratung eine besondere Bedeutung.</w:t>
            </w:r>
          </w:p>
          <w:p w:rsidR="00665F51" w:rsidRPr="00D87807" w:rsidRDefault="00665F51" w:rsidP="00665F51">
            <w:pPr>
              <w:rPr>
                <w:sz w:val="18"/>
                <w:szCs w:val="18"/>
              </w:rPr>
            </w:pPr>
            <w:r w:rsidRPr="00D87807">
              <w:rPr>
                <w:sz w:val="18"/>
                <w:szCs w:val="18"/>
              </w:rPr>
              <w:t xml:space="preserve"> </w:t>
            </w:r>
          </w:p>
          <w:p w:rsidR="00665F51" w:rsidRPr="00D87807" w:rsidRDefault="00665F51" w:rsidP="00665F51">
            <w:pPr>
              <w:rPr>
                <w:sz w:val="18"/>
                <w:szCs w:val="18"/>
              </w:rPr>
            </w:pPr>
            <w:r w:rsidRPr="00D87807">
              <w:rPr>
                <w:sz w:val="18"/>
                <w:szCs w:val="18"/>
              </w:rPr>
              <w:t>Tatjana Forner arbeitete neben ihrer Vereinstätigkeit an verschiedenen soziologischen Studien und Untersuchungen mit; sie beteiligt sich u.a. als Referentin bei verschiedenen Stiftungen, an der Berliner Polizeischule, an Veranstaltungen usw. Club Dialog ist Mitglied des Fördervereins der Werkstatt der Kulturen e.V. und Gründermitglied des Migrationsrates Berlin-Brandenburg.</w:t>
            </w:r>
          </w:p>
          <w:p w:rsidR="00665F51" w:rsidRPr="00D87807" w:rsidRDefault="00665F51" w:rsidP="00665F51">
            <w:pPr>
              <w:rPr>
                <w:sz w:val="18"/>
                <w:szCs w:val="18"/>
              </w:rPr>
            </w:pPr>
            <w:r w:rsidRPr="00D87807">
              <w:rPr>
                <w:sz w:val="18"/>
                <w:szCs w:val="18"/>
              </w:rPr>
              <w:t xml:space="preserve"> </w:t>
            </w:r>
          </w:p>
          <w:p w:rsidR="00665F51" w:rsidRPr="00D87807" w:rsidRDefault="00665F51" w:rsidP="00665F51">
            <w:pPr>
              <w:rPr>
                <w:sz w:val="18"/>
                <w:szCs w:val="18"/>
              </w:rPr>
            </w:pPr>
            <w:r w:rsidRPr="00D87807">
              <w:rPr>
                <w:sz w:val="18"/>
                <w:szCs w:val="18"/>
              </w:rPr>
              <w:t>2003 wurde Tatjana Forner in den Landesbeirat für Integrations- und Migrationsfragen gewählt und übernahm ab zweiter Wahlperiode die Funktion der Sprecherin der AG Partizipation.</w:t>
            </w:r>
          </w:p>
          <w:p w:rsidR="00665F51" w:rsidRPr="00D87807" w:rsidRDefault="00665F51" w:rsidP="00665F51">
            <w:pPr>
              <w:rPr>
                <w:sz w:val="18"/>
                <w:szCs w:val="18"/>
              </w:rPr>
            </w:pPr>
            <w:r w:rsidRPr="00D87807">
              <w:rPr>
                <w:sz w:val="18"/>
                <w:szCs w:val="18"/>
              </w:rPr>
              <w:t xml:space="preserve"> </w:t>
            </w:r>
          </w:p>
          <w:p w:rsidR="00665F51" w:rsidRPr="00D87807" w:rsidRDefault="00665F51" w:rsidP="00665F51">
            <w:pPr>
              <w:rPr>
                <w:sz w:val="18"/>
                <w:szCs w:val="18"/>
              </w:rPr>
            </w:pPr>
            <w:r w:rsidRPr="00D87807">
              <w:rPr>
                <w:sz w:val="18"/>
                <w:szCs w:val="18"/>
              </w:rPr>
              <w:t>2000 erhielt sie von Bundespräsidenten Johannes Rau das Bundesverdienstkreuz, 2005 bekam sie Jahrespreis 2005 der Helga und Edzard Reuter Stiftung.</w:t>
            </w:r>
          </w:p>
          <w:p w:rsidR="00665F51" w:rsidRPr="00D87807" w:rsidRDefault="00665F51" w:rsidP="00665F51">
            <w:pPr>
              <w:rPr>
                <w:sz w:val="18"/>
                <w:szCs w:val="18"/>
              </w:rPr>
            </w:pPr>
            <w:r w:rsidRPr="00D87807">
              <w:rPr>
                <w:sz w:val="18"/>
                <w:szCs w:val="18"/>
              </w:rPr>
              <w:lastRenderedPageBreak/>
              <w:t xml:space="preserve"> </w:t>
            </w:r>
          </w:p>
          <w:p w:rsidR="00665F51" w:rsidRPr="00D87807" w:rsidRDefault="00665F51" w:rsidP="00665F51">
            <w:pPr>
              <w:rPr>
                <w:sz w:val="18"/>
                <w:szCs w:val="18"/>
              </w:rPr>
            </w:pPr>
            <w:r w:rsidRPr="00D87807">
              <w:rPr>
                <w:sz w:val="18"/>
                <w:szCs w:val="18"/>
              </w:rPr>
              <w:t>2003 erhielt der Verein, vertreten durch Tatjana Forner, den Preis des Bündnisses für Demokratie und Toleranz.</w:t>
            </w:r>
          </w:p>
          <w:p w:rsidR="00665F51" w:rsidRPr="00D87807" w:rsidRDefault="00665F51" w:rsidP="00665F51">
            <w:pPr>
              <w:rPr>
                <w:sz w:val="18"/>
                <w:szCs w:val="18"/>
              </w:rPr>
            </w:pPr>
            <w:r w:rsidRPr="00D87807">
              <w:rPr>
                <w:sz w:val="18"/>
                <w:szCs w:val="18"/>
              </w:rPr>
              <w:t xml:space="preserve"> </w:t>
            </w:r>
          </w:p>
          <w:p w:rsidR="00665F51" w:rsidRDefault="00665F51" w:rsidP="00665F51">
            <w:r w:rsidRPr="00D87807">
              <w:rPr>
                <w:sz w:val="18"/>
                <w:szCs w:val="18"/>
              </w:rPr>
              <w:t>2008 verlieh ihr die russische Regierung den Lomonossow-Orden für die Förderung kultureller Beziehungen zwischen Deutschland und Russland.</w:t>
            </w:r>
          </w:p>
        </w:tc>
      </w:tr>
      <w:tr w:rsidR="00665F51" w:rsidTr="00DE594B">
        <w:tc>
          <w:tcPr>
            <w:tcW w:w="2410" w:type="dxa"/>
          </w:tcPr>
          <w:p w:rsidR="00665F51" w:rsidRDefault="00665F51" w:rsidP="00B6100F">
            <w:r>
              <w:lastRenderedPageBreak/>
              <w:t>Abstract</w:t>
            </w:r>
          </w:p>
        </w:tc>
        <w:tc>
          <w:tcPr>
            <w:tcW w:w="6802" w:type="dxa"/>
          </w:tcPr>
          <w:p w:rsidR="00665F51" w:rsidRPr="00EC631C" w:rsidRDefault="00EC631C" w:rsidP="00B6100F">
            <w:pPr>
              <w:rPr>
                <w:sz w:val="18"/>
                <w:szCs w:val="18"/>
              </w:rPr>
            </w:pPr>
            <w:r w:rsidRPr="00EC631C">
              <w:rPr>
                <w:sz w:val="18"/>
                <w:szCs w:val="18"/>
              </w:rPr>
              <w:t xml:space="preserve">Im Rahmen des Vortrages soll auf die Meilensteine der Integrationspolitik in Berlin in den letzten zehn Jahren, vom ersten Integrationskonzept bis hin zum PartIntGesetz, eingegangen werden. Weiterhin soll über die mit dem Partizipationsgesetz verbundenen Erwartungen sowie die Notwendigkeit der Fortschreibung diskutiert werden.  </w:t>
            </w:r>
          </w:p>
        </w:tc>
      </w:tr>
      <w:tr w:rsidR="005771BF" w:rsidTr="00DE594B">
        <w:tc>
          <w:tcPr>
            <w:tcW w:w="2410" w:type="dxa"/>
          </w:tcPr>
          <w:p w:rsidR="005771BF" w:rsidRDefault="005771BF" w:rsidP="00B6100F">
            <w:r>
              <w:t>Benötigte Technik</w:t>
            </w:r>
          </w:p>
        </w:tc>
        <w:tc>
          <w:tcPr>
            <w:tcW w:w="6802" w:type="dxa"/>
          </w:tcPr>
          <w:p w:rsidR="005771BF" w:rsidRDefault="00EC631C" w:rsidP="00B6100F">
            <w:r>
              <w:t>Bringt Stick mit</w:t>
            </w:r>
          </w:p>
        </w:tc>
      </w:tr>
    </w:tbl>
    <w:p w:rsidR="00665F51" w:rsidRDefault="00665F51"/>
    <w:sectPr w:rsidR="00665F5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82" w:rsidRDefault="006A7782" w:rsidP="007B7FB4">
      <w:pPr>
        <w:spacing w:after="0" w:line="240" w:lineRule="auto"/>
      </w:pPr>
      <w:r>
        <w:separator/>
      </w:r>
    </w:p>
  </w:endnote>
  <w:endnote w:type="continuationSeparator" w:id="0">
    <w:p w:rsidR="006A7782" w:rsidRDefault="006A7782" w:rsidP="007B7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282894"/>
      <w:docPartObj>
        <w:docPartGallery w:val="Page Numbers (Bottom of Page)"/>
        <w:docPartUnique/>
      </w:docPartObj>
    </w:sdtPr>
    <w:sdtEndPr/>
    <w:sdtContent>
      <w:p w:rsidR="007B7FB4" w:rsidRDefault="007B7FB4">
        <w:pPr>
          <w:pStyle w:val="Piedepgina"/>
          <w:jc w:val="center"/>
        </w:pPr>
        <w:r>
          <w:fldChar w:fldCharType="begin"/>
        </w:r>
        <w:r>
          <w:instrText>PAGE   \* MERGEFORMAT</w:instrText>
        </w:r>
        <w:r>
          <w:fldChar w:fldCharType="separate"/>
        </w:r>
        <w:r w:rsidR="005B317B">
          <w:rPr>
            <w:noProof/>
          </w:rPr>
          <w:t>3</w:t>
        </w:r>
        <w:r>
          <w:fldChar w:fldCharType="end"/>
        </w:r>
      </w:p>
    </w:sdtContent>
  </w:sdt>
  <w:p w:rsidR="007B7FB4" w:rsidRDefault="007B7F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82" w:rsidRDefault="006A7782" w:rsidP="007B7FB4">
      <w:pPr>
        <w:spacing w:after="0" w:line="240" w:lineRule="auto"/>
      </w:pPr>
      <w:r>
        <w:separator/>
      </w:r>
    </w:p>
  </w:footnote>
  <w:footnote w:type="continuationSeparator" w:id="0">
    <w:p w:rsidR="006A7782" w:rsidRDefault="006A7782" w:rsidP="007B7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6449"/>
      <w:gridCol w:w="2853"/>
    </w:tblGrid>
    <w:tr w:rsidR="007B7FB4">
      <w:trPr>
        <w:trHeight w:val="288"/>
      </w:trPr>
      <w:sdt>
        <w:sdtPr>
          <w:rPr>
            <w:rFonts w:asciiTheme="majorHAnsi" w:eastAsiaTheme="majorEastAsia" w:hAnsiTheme="majorHAnsi" w:cstheme="majorBidi"/>
            <w:sz w:val="36"/>
            <w:szCs w:val="36"/>
          </w:rPr>
          <w:alias w:val="Título"/>
          <w:id w:val="77761602"/>
          <w:placeholder>
            <w:docPart w:val="F371EBCEC23E4EF6A6979686EE7955B1"/>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7B7FB4" w:rsidRPr="007B7FB4" w:rsidRDefault="007B7FB4" w:rsidP="007B7FB4">
              <w:pPr>
                <w:pStyle w:val="Encabezado"/>
                <w:jc w:val="right"/>
                <w:rPr>
                  <w:rFonts w:asciiTheme="majorHAnsi" w:eastAsiaTheme="majorEastAsia" w:hAnsiTheme="majorHAnsi" w:cstheme="majorBidi"/>
                  <w:sz w:val="36"/>
                  <w:szCs w:val="36"/>
                  <w:lang w:val="es-ES"/>
                </w:rPr>
              </w:pPr>
              <w:r>
                <w:rPr>
                  <w:rFonts w:asciiTheme="majorHAnsi" w:eastAsiaTheme="majorEastAsia" w:hAnsiTheme="majorHAnsi" w:cstheme="majorBidi"/>
                  <w:sz w:val="36"/>
                  <w:szCs w:val="36"/>
                </w:rPr>
                <w:t>ReferentInnen</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828E6C3C2E3E4DFDABC56205929937A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1105" w:type="dxa"/>
            </w:tcPr>
            <w:p w:rsidR="007B7FB4" w:rsidRDefault="007B7FB4" w:rsidP="007B7FB4">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Themenbereich Recht</w:t>
              </w:r>
            </w:p>
          </w:tc>
        </w:sdtContent>
      </w:sdt>
    </w:tr>
  </w:tbl>
  <w:p w:rsidR="007B7FB4" w:rsidRDefault="007B7F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66AC"/>
    <w:multiLevelType w:val="hybridMultilevel"/>
    <w:tmpl w:val="7F4E5640"/>
    <w:lvl w:ilvl="0" w:tplc="A462C4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9596CB8"/>
    <w:multiLevelType w:val="hybridMultilevel"/>
    <w:tmpl w:val="C3E00988"/>
    <w:lvl w:ilvl="0" w:tplc="B9B85B1C">
      <w:start w:val="1"/>
      <w:numFmt w:val="upp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65040412"/>
    <w:multiLevelType w:val="hybridMultilevel"/>
    <w:tmpl w:val="1CD22DBC"/>
    <w:lvl w:ilvl="0" w:tplc="D50E3AEE">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
    <w:nsid w:val="74AD5BE6"/>
    <w:multiLevelType w:val="hybridMultilevel"/>
    <w:tmpl w:val="03A653D8"/>
    <w:lvl w:ilvl="0" w:tplc="AE3A559E">
      <w:start w:val="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B596A40"/>
    <w:multiLevelType w:val="hybridMultilevel"/>
    <w:tmpl w:val="BF524CE6"/>
    <w:lvl w:ilvl="0" w:tplc="F0AA728C">
      <w:start w:val="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B4"/>
    <w:rsid w:val="00015535"/>
    <w:rsid w:val="000D4B28"/>
    <w:rsid w:val="003C2393"/>
    <w:rsid w:val="004D20F1"/>
    <w:rsid w:val="004F0B6C"/>
    <w:rsid w:val="005771BF"/>
    <w:rsid w:val="005B317B"/>
    <w:rsid w:val="00665F51"/>
    <w:rsid w:val="006A7782"/>
    <w:rsid w:val="007B7FB4"/>
    <w:rsid w:val="00B57A70"/>
    <w:rsid w:val="00D87807"/>
    <w:rsid w:val="00DE594B"/>
    <w:rsid w:val="00E40CB2"/>
    <w:rsid w:val="00EC631C"/>
    <w:rsid w:val="00F72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7FB4"/>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B7FB4"/>
  </w:style>
  <w:style w:type="paragraph" w:styleId="Piedepgina">
    <w:name w:val="footer"/>
    <w:basedOn w:val="Normal"/>
    <w:link w:val="PiedepginaCar"/>
    <w:uiPriority w:val="99"/>
    <w:unhideWhenUsed/>
    <w:rsid w:val="007B7FB4"/>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B7FB4"/>
  </w:style>
  <w:style w:type="paragraph" w:styleId="Textodeglobo">
    <w:name w:val="Balloon Text"/>
    <w:basedOn w:val="Normal"/>
    <w:link w:val="TextodegloboCar"/>
    <w:uiPriority w:val="99"/>
    <w:semiHidden/>
    <w:unhideWhenUsed/>
    <w:rsid w:val="007B7F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FB4"/>
    <w:rPr>
      <w:rFonts w:ascii="Tahoma" w:hAnsi="Tahoma" w:cs="Tahoma"/>
      <w:sz w:val="16"/>
      <w:szCs w:val="16"/>
    </w:rPr>
  </w:style>
  <w:style w:type="paragraph" w:styleId="Prrafodelista">
    <w:name w:val="List Paragraph"/>
    <w:basedOn w:val="Normal"/>
    <w:uiPriority w:val="34"/>
    <w:qFormat/>
    <w:rsid w:val="00665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F5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B7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7FB4"/>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B7FB4"/>
  </w:style>
  <w:style w:type="paragraph" w:styleId="Piedepgina">
    <w:name w:val="footer"/>
    <w:basedOn w:val="Normal"/>
    <w:link w:val="PiedepginaCar"/>
    <w:uiPriority w:val="99"/>
    <w:unhideWhenUsed/>
    <w:rsid w:val="007B7FB4"/>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B7FB4"/>
  </w:style>
  <w:style w:type="paragraph" w:styleId="Textodeglobo">
    <w:name w:val="Balloon Text"/>
    <w:basedOn w:val="Normal"/>
    <w:link w:val="TextodegloboCar"/>
    <w:uiPriority w:val="99"/>
    <w:semiHidden/>
    <w:unhideWhenUsed/>
    <w:rsid w:val="007B7F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FB4"/>
    <w:rPr>
      <w:rFonts w:ascii="Tahoma" w:hAnsi="Tahoma" w:cs="Tahoma"/>
      <w:sz w:val="16"/>
      <w:szCs w:val="16"/>
    </w:rPr>
  </w:style>
  <w:style w:type="paragraph" w:styleId="Prrafodelista">
    <w:name w:val="List Paragraph"/>
    <w:basedOn w:val="Normal"/>
    <w:uiPriority w:val="34"/>
    <w:qFormat/>
    <w:rsid w:val="00665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71EBCEC23E4EF6A6979686EE7955B1"/>
        <w:category>
          <w:name w:val="General"/>
          <w:gallery w:val="placeholder"/>
        </w:category>
        <w:types>
          <w:type w:val="bbPlcHdr"/>
        </w:types>
        <w:behaviors>
          <w:behavior w:val="content"/>
        </w:behaviors>
        <w:guid w:val="{8AB86871-F068-4CC1-9B19-DC19656ED530}"/>
      </w:docPartPr>
      <w:docPartBody>
        <w:p w:rsidR="00522ED0" w:rsidRDefault="00023C94" w:rsidP="00023C94">
          <w:pPr>
            <w:pStyle w:val="F371EBCEC23E4EF6A6979686EE7955B1"/>
          </w:pPr>
          <w:r>
            <w:rPr>
              <w:rFonts w:asciiTheme="majorHAnsi" w:eastAsiaTheme="majorEastAsia" w:hAnsiTheme="majorHAnsi" w:cstheme="majorBidi"/>
              <w:sz w:val="36"/>
              <w:szCs w:val="36"/>
              <w:lang w:val="es-ES"/>
            </w:rPr>
            <w:t>[Escriba el título del documento]</w:t>
          </w:r>
        </w:p>
      </w:docPartBody>
    </w:docPart>
    <w:docPart>
      <w:docPartPr>
        <w:name w:val="828E6C3C2E3E4DFDABC56205929937AA"/>
        <w:category>
          <w:name w:val="General"/>
          <w:gallery w:val="placeholder"/>
        </w:category>
        <w:types>
          <w:type w:val="bbPlcHdr"/>
        </w:types>
        <w:behaviors>
          <w:behavior w:val="content"/>
        </w:behaviors>
        <w:guid w:val="{D98E996E-0E54-4D2A-90CA-9C5A3FB6C485}"/>
      </w:docPartPr>
      <w:docPartBody>
        <w:p w:rsidR="00522ED0" w:rsidRDefault="00023C94" w:rsidP="00023C94">
          <w:pPr>
            <w:pStyle w:val="828E6C3C2E3E4DFDABC56205929937AA"/>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94"/>
    <w:rsid w:val="00023C94"/>
    <w:rsid w:val="00171032"/>
    <w:rsid w:val="00522ED0"/>
    <w:rsid w:val="006C2847"/>
    <w:rsid w:val="00AD69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371EBCEC23E4EF6A6979686EE7955B1">
    <w:name w:val="F371EBCEC23E4EF6A6979686EE7955B1"/>
    <w:rsid w:val="00023C94"/>
  </w:style>
  <w:style w:type="paragraph" w:customStyle="1" w:styleId="828E6C3C2E3E4DFDABC56205929937AA">
    <w:name w:val="828E6C3C2E3E4DFDABC56205929937AA"/>
    <w:rsid w:val="00023C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371EBCEC23E4EF6A6979686EE7955B1">
    <w:name w:val="F371EBCEC23E4EF6A6979686EE7955B1"/>
    <w:rsid w:val="00023C94"/>
  </w:style>
  <w:style w:type="paragraph" w:customStyle="1" w:styleId="828E6C3C2E3E4DFDABC56205929937AA">
    <w:name w:val="828E6C3C2E3E4DFDABC56205929937AA"/>
    <w:rsid w:val="00023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Themenbereich Recht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6299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ReferentInnen</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ReferentInnen</dc:title>
  <dc:creator>Janna</dc:creator>
  <cp:lastModifiedBy>Janna</cp:lastModifiedBy>
  <cp:revision>5</cp:revision>
  <dcterms:created xsi:type="dcterms:W3CDTF">2012-01-03T16:59:00Z</dcterms:created>
  <dcterms:modified xsi:type="dcterms:W3CDTF">2012-01-04T23:05:00Z</dcterms:modified>
</cp:coreProperties>
</file>